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20010" w14:textId="77777777" w:rsidR="009D215D" w:rsidRPr="002F7FD6" w:rsidRDefault="009D215D" w:rsidP="009D215D">
      <w:pPr>
        <w:suppressAutoHyphens/>
        <w:spacing w:line="240" w:lineRule="auto"/>
        <w:jc w:val="center"/>
        <w:rPr>
          <w:rFonts w:ascii="Cambria" w:hAnsi="Cambria"/>
          <w:b/>
          <w:spacing w:val="-2"/>
          <w:lang w:val="en-US" w:bidi="ar-SA"/>
        </w:rPr>
      </w:pPr>
      <w:r w:rsidRPr="002F7FD6">
        <w:rPr>
          <w:rFonts w:ascii="Cambria" w:hAnsi="Cambria"/>
          <w:b/>
          <w:spacing w:val="-2"/>
        </w:rPr>
        <w:t>The Republic of the Union of Myanmar</w:t>
      </w:r>
    </w:p>
    <w:p w14:paraId="70590E1F" w14:textId="77777777" w:rsidR="009D215D" w:rsidRPr="002F7FD6" w:rsidRDefault="009D215D" w:rsidP="009D215D">
      <w:pPr>
        <w:widowControl w:val="0"/>
        <w:shd w:val="clear" w:color="auto" w:fill="FFFFFF"/>
        <w:suppressAutoHyphens/>
        <w:autoSpaceDE w:val="0"/>
        <w:autoSpaceDN w:val="0"/>
        <w:adjustRightInd w:val="0"/>
        <w:spacing w:before="240" w:after="240" w:line="240" w:lineRule="auto"/>
        <w:jc w:val="center"/>
        <w:rPr>
          <w:rFonts w:ascii="Cambria" w:hAnsi="Cambria"/>
          <w:b/>
          <w:color w:val="000000" w:themeColor="text1"/>
          <w:lang w:bidi="ar-SA"/>
        </w:rPr>
      </w:pPr>
      <w:r w:rsidRPr="002F7FD6">
        <w:rPr>
          <w:rFonts w:ascii="Cambria" w:hAnsi="Cambria"/>
          <w:b/>
          <w:color w:val="000000" w:themeColor="text1"/>
          <w:lang w:bidi="ar-SA"/>
        </w:rPr>
        <w:t>Request for Expression of Interest</w:t>
      </w:r>
    </w:p>
    <w:p w14:paraId="237FB0D4" w14:textId="77777777" w:rsidR="009D215D" w:rsidRPr="002F7FD6" w:rsidRDefault="009D215D" w:rsidP="009D215D">
      <w:pPr>
        <w:widowControl w:val="0"/>
        <w:shd w:val="clear" w:color="auto" w:fill="FFFFFF"/>
        <w:suppressAutoHyphens/>
        <w:autoSpaceDE w:val="0"/>
        <w:autoSpaceDN w:val="0"/>
        <w:adjustRightInd w:val="0"/>
        <w:spacing w:before="240" w:after="240" w:line="240" w:lineRule="auto"/>
        <w:jc w:val="center"/>
        <w:rPr>
          <w:rFonts w:ascii="Cambria" w:hAnsi="Cambria"/>
          <w:b/>
          <w:color w:val="000000" w:themeColor="text1"/>
          <w:lang w:bidi="ar-SA"/>
        </w:rPr>
      </w:pPr>
      <w:r w:rsidRPr="002F7FD6">
        <w:rPr>
          <w:rFonts w:ascii="Cambria" w:hAnsi="Cambria"/>
          <w:b/>
          <w:color w:val="000000" w:themeColor="text1"/>
          <w:lang w:bidi="ar-SA"/>
        </w:rPr>
        <w:t xml:space="preserve">Consultancy Services </w:t>
      </w:r>
    </w:p>
    <w:p w14:paraId="74AF7F44" w14:textId="77777777" w:rsidR="009D215D" w:rsidRPr="002F7FD6" w:rsidRDefault="009D215D" w:rsidP="009D215D">
      <w:pPr>
        <w:widowControl w:val="0"/>
        <w:autoSpaceDE w:val="0"/>
        <w:autoSpaceDN w:val="0"/>
        <w:adjustRightInd w:val="0"/>
        <w:spacing w:after="240" w:line="240" w:lineRule="auto"/>
        <w:jc w:val="left"/>
        <w:rPr>
          <w:rFonts w:ascii="Cambria" w:eastAsiaTheme="minorHAnsi" w:hAnsi="Cambria" w:cs="Calibri"/>
          <w:b/>
          <w:bCs/>
          <w:sz w:val="30"/>
          <w:szCs w:val="30"/>
          <w:lang w:val="en-US" w:bidi="ar-SA"/>
        </w:rPr>
      </w:pPr>
      <w:r w:rsidRPr="002F7FD6">
        <w:rPr>
          <w:rFonts w:ascii="Cambria" w:hAnsi="Cambria"/>
          <w:b/>
        </w:rPr>
        <w:t xml:space="preserve">Assignment Title: </w:t>
      </w:r>
      <w:r w:rsidRPr="002F7FD6">
        <w:rPr>
          <w:rFonts w:ascii="Cambria" w:hAnsi="Cambria"/>
          <w:b/>
        </w:rPr>
        <w:tab/>
      </w:r>
      <w:r w:rsidR="00622AB1">
        <w:rPr>
          <w:rFonts w:ascii="Cambria" w:eastAsiaTheme="minorHAnsi" w:hAnsi="Cambria" w:cs="Calibri"/>
          <w:b/>
          <w:bCs/>
          <w:sz w:val="30"/>
          <w:szCs w:val="30"/>
          <w:lang w:val="en-US" w:bidi="ar-SA"/>
        </w:rPr>
        <w:t>Project Coordinator</w:t>
      </w:r>
    </w:p>
    <w:p w14:paraId="0BB25422" w14:textId="77777777" w:rsidR="009D215D" w:rsidRPr="002F7FD6" w:rsidRDefault="009D215D" w:rsidP="005B48A2">
      <w:pPr>
        <w:widowControl w:val="0"/>
        <w:autoSpaceDE w:val="0"/>
        <w:autoSpaceDN w:val="0"/>
        <w:adjustRightInd w:val="0"/>
        <w:spacing w:after="240" w:line="240" w:lineRule="auto"/>
        <w:ind w:left="1440" w:firstLine="720"/>
        <w:rPr>
          <w:rFonts w:ascii="Cambria" w:eastAsiaTheme="minorHAnsi" w:hAnsi="Cambria" w:cs="Times"/>
          <w:sz w:val="28"/>
          <w:szCs w:val="28"/>
          <w:lang w:val="en-US" w:bidi="ar-SA"/>
        </w:rPr>
      </w:pPr>
      <w:r w:rsidRPr="002F7FD6">
        <w:rPr>
          <w:rFonts w:ascii="Cambria" w:hAnsi="Cambria" w:cstheme="minorHAnsi"/>
          <w:b/>
          <w:bCs/>
          <w:sz w:val="28"/>
          <w:szCs w:val="28"/>
        </w:rPr>
        <w:t>(For Myanmar Nationals Only)</w:t>
      </w:r>
    </w:p>
    <w:p w14:paraId="53525CB7" w14:textId="3C091DCA" w:rsidR="009D215D" w:rsidRPr="002F7FD6" w:rsidRDefault="009D215D" w:rsidP="009D215D">
      <w:pPr>
        <w:suppressAutoHyphens/>
        <w:spacing w:line="240" w:lineRule="auto"/>
        <w:rPr>
          <w:rFonts w:ascii="Cambria" w:hAnsi="Cambria"/>
          <w:b/>
          <w:spacing w:val="-2"/>
        </w:rPr>
      </w:pPr>
      <w:r w:rsidRPr="002F7FD6">
        <w:rPr>
          <w:rFonts w:ascii="Cambria" w:hAnsi="Cambria"/>
          <w:b/>
          <w:spacing w:val="-2"/>
        </w:rPr>
        <w:t>Reference No. (</w:t>
      </w:r>
      <w:r w:rsidR="00481641">
        <w:rPr>
          <w:rFonts w:ascii="Cambria" w:hAnsi="Cambria"/>
          <w:b/>
          <w:spacing w:val="-2"/>
        </w:rPr>
        <w:t>C-30</w:t>
      </w:r>
      <w:r w:rsidRPr="002F7FD6">
        <w:rPr>
          <w:rFonts w:ascii="Cambria" w:hAnsi="Cambria"/>
          <w:b/>
          <w:spacing w:val="-2"/>
        </w:rPr>
        <w:t xml:space="preserve">): </w:t>
      </w:r>
    </w:p>
    <w:p w14:paraId="19BBB372" w14:textId="77777777" w:rsidR="009D215D" w:rsidRPr="002F7FD6" w:rsidRDefault="009D215D" w:rsidP="009D215D">
      <w:pPr>
        <w:pStyle w:val="Default"/>
        <w:rPr>
          <w:rFonts w:ascii="Cambria" w:hAnsi="Cambria"/>
          <w:sz w:val="22"/>
          <w:szCs w:val="22"/>
        </w:rPr>
      </w:pPr>
    </w:p>
    <w:p w14:paraId="50DFE385" w14:textId="77777777" w:rsidR="009D215D" w:rsidRPr="002F7FD6" w:rsidRDefault="009D215D" w:rsidP="009D215D">
      <w:pPr>
        <w:pStyle w:val="Default"/>
        <w:numPr>
          <w:ilvl w:val="0"/>
          <w:numId w:val="1"/>
        </w:numPr>
        <w:rPr>
          <w:rFonts w:ascii="Cambria" w:hAnsi="Cambria"/>
          <w:b/>
          <w:bCs/>
          <w:sz w:val="22"/>
          <w:szCs w:val="22"/>
        </w:rPr>
      </w:pPr>
      <w:r w:rsidRPr="002F7FD6">
        <w:rPr>
          <w:rFonts w:ascii="Cambria" w:hAnsi="Cambria"/>
          <w:b/>
          <w:bCs/>
          <w:sz w:val="22"/>
          <w:szCs w:val="22"/>
        </w:rPr>
        <w:t xml:space="preserve">Background </w:t>
      </w:r>
    </w:p>
    <w:p w14:paraId="38284D9E" w14:textId="77777777" w:rsidR="009D215D" w:rsidRPr="002F7FD6" w:rsidRDefault="009D215D" w:rsidP="009D215D">
      <w:pPr>
        <w:pStyle w:val="Default"/>
        <w:jc w:val="both"/>
        <w:rPr>
          <w:rFonts w:ascii="Cambria" w:hAnsi="Cambria"/>
          <w:sz w:val="22"/>
          <w:szCs w:val="22"/>
        </w:rPr>
      </w:pPr>
      <w:r w:rsidRPr="002F7FD6">
        <w:rPr>
          <w:rFonts w:ascii="Cambria" w:hAnsi="Cambria"/>
          <w:sz w:val="22"/>
          <w:szCs w:val="22"/>
        </w:rPr>
        <w:t>The Extractive Industries Transparency Initiative (</w:t>
      </w:r>
      <w:r w:rsidR="00460F18" w:rsidRPr="002F7FD6">
        <w:rPr>
          <w:rFonts w:ascii="Cambria" w:hAnsi="Cambria"/>
          <w:sz w:val="22"/>
          <w:szCs w:val="22"/>
        </w:rPr>
        <w:t>EITI) is a global s</w:t>
      </w:r>
      <w:r w:rsidRPr="002F7FD6">
        <w:rPr>
          <w:rFonts w:ascii="Cambria" w:hAnsi="Cambria"/>
          <w:sz w:val="22"/>
          <w:szCs w:val="22"/>
        </w:rPr>
        <w:t xml:space="preserve">tandard to promote an open and accountable management of natural resources. It seeks to strengthen government and company systems, inform public debates and enhance trust. In each implementing country it is supported by a coalition of governments, companies and civil society organizations working together. </w:t>
      </w:r>
    </w:p>
    <w:p w14:paraId="7D367A3D" w14:textId="77777777" w:rsidR="0010368D" w:rsidRPr="002F7FD6" w:rsidRDefault="009D215D" w:rsidP="00BF3CE1">
      <w:pPr>
        <w:widowControl w:val="0"/>
        <w:shd w:val="clear" w:color="auto" w:fill="FFFFFF"/>
        <w:suppressAutoHyphens/>
        <w:autoSpaceDE w:val="0"/>
        <w:autoSpaceDN w:val="0"/>
        <w:adjustRightInd w:val="0"/>
        <w:spacing w:before="240" w:after="240" w:line="240" w:lineRule="auto"/>
        <w:rPr>
          <w:rFonts w:ascii="Cambria" w:eastAsiaTheme="minorHAnsi" w:hAnsi="Cambria"/>
          <w:color w:val="000000"/>
          <w:lang w:val="en-US" w:bidi="ar-SA"/>
        </w:rPr>
      </w:pPr>
      <w:r w:rsidRPr="002F7FD6">
        <w:rPr>
          <w:rFonts w:ascii="Cambria" w:eastAsiaTheme="minorHAnsi" w:hAnsi="Cambria"/>
          <w:color w:val="000000"/>
          <w:lang w:val="en-US" w:bidi="ar-SA"/>
        </w:rPr>
        <w:t xml:space="preserve">Myanmar initiated its EITI engagement in 2012 and successfully published its first EITI report in January 2016. In February 2017, the Ministry of Planning and Finance signed a Grant Agreement with the World Bank for 3.5 Million US Dollars, to support the implementation of the MEITI Work Plan through March 2021. </w:t>
      </w:r>
    </w:p>
    <w:p w14:paraId="2DFC802E" w14:textId="3570BECB" w:rsidR="00232864" w:rsidRPr="002F7FD6" w:rsidRDefault="00232864" w:rsidP="00BF3CE1">
      <w:pPr>
        <w:widowControl w:val="0"/>
        <w:shd w:val="clear" w:color="auto" w:fill="FFFFFF"/>
        <w:suppressAutoHyphens/>
        <w:autoSpaceDE w:val="0"/>
        <w:autoSpaceDN w:val="0"/>
        <w:adjustRightInd w:val="0"/>
        <w:spacing w:before="240" w:after="240" w:line="240" w:lineRule="auto"/>
        <w:rPr>
          <w:rFonts w:ascii="Cambria" w:eastAsiaTheme="minorHAnsi" w:hAnsi="Cambria"/>
          <w:color w:val="000000"/>
          <w:lang w:val="en-US" w:bidi="ar-SA"/>
        </w:rPr>
      </w:pPr>
      <w:r w:rsidRPr="002F7FD6">
        <w:rPr>
          <w:rFonts w:ascii="Cambria" w:eastAsiaTheme="minorHAnsi" w:hAnsi="Cambria"/>
          <w:color w:val="000000"/>
          <w:lang w:val="en-US" w:bidi="ar-SA"/>
        </w:rPr>
        <w:t>The National Coordination Secretariat (NCS) was responsible for overseeing the effective implementation of the MEITI Work Plan, including coordination among MEITI Stakeholders, the provision of technical services related to EITI requirements and the oil, gas, mining and forestry sectors, communications, training and administration and l</w:t>
      </w:r>
      <w:r w:rsidR="004E1505">
        <w:rPr>
          <w:rFonts w:ascii="Cambria" w:eastAsiaTheme="minorHAnsi" w:hAnsi="Cambria"/>
          <w:color w:val="000000"/>
          <w:lang w:val="en-US" w:bidi="ar-SA"/>
        </w:rPr>
        <w:t>ogistics. In parallel, the MEITI</w:t>
      </w:r>
      <w:r w:rsidRPr="002F7FD6">
        <w:rPr>
          <w:rFonts w:ascii="Cambria" w:eastAsiaTheme="minorHAnsi" w:hAnsi="Cambria"/>
          <w:color w:val="000000"/>
          <w:lang w:val="en-US" w:bidi="ar-SA"/>
        </w:rPr>
        <w:t xml:space="preserve"> Office Budget Department within the MOPFI structure (MOBD) is responsible for ensuring that EITI implementation is performed in compliance with financial management, procurement and legal requirements of the Government of the Union of Myanmar and the World Bank. </w:t>
      </w:r>
    </w:p>
    <w:p w14:paraId="4ACE2EAA" w14:textId="77777777" w:rsidR="00BF3CE1" w:rsidRPr="002F7FD6" w:rsidRDefault="00BF3CE1" w:rsidP="00BF3CE1">
      <w:pPr>
        <w:widowControl w:val="0"/>
        <w:shd w:val="clear" w:color="auto" w:fill="FFFFFF"/>
        <w:suppressAutoHyphens/>
        <w:autoSpaceDE w:val="0"/>
        <w:autoSpaceDN w:val="0"/>
        <w:adjustRightInd w:val="0"/>
        <w:spacing w:before="240" w:after="240" w:line="240" w:lineRule="auto"/>
        <w:rPr>
          <w:rFonts w:ascii="Cambria" w:eastAsiaTheme="minorHAnsi" w:hAnsi="Cambria"/>
          <w:color w:val="000000"/>
          <w:lang w:val="en-US" w:bidi="ar-SA"/>
        </w:rPr>
      </w:pPr>
      <w:r w:rsidRPr="002F7FD6">
        <w:rPr>
          <w:rFonts w:ascii="Cambria" w:eastAsiaTheme="minorHAnsi" w:hAnsi="Cambria"/>
          <w:color w:val="000000"/>
          <w:lang w:val="en-US" w:bidi="ar-SA"/>
        </w:rPr>
        <w:t xml:space="preserve">The MOU between RI and MOBD expired at the end of September 2020. Following a 3-month transition from October to December, MOBD will be the lead implementing agency of EITI from January 2021. Thus MOBD is seeking </w:t>
      </w:r>
      <w:r w:rsidR="00622AB1">
        <w:rPr>
          <w:rFonts w:ascii="Cambria" w:eastAsiaTheme="minorHAnsi" w:hAnsi="Cambria"/>
          <w:color w:val="000000"/>
          <w:lang w:val="en-US" w:bidi="ar-SA"/>
        </w:rPr>
        <w:t>a Project Coordinator</w:t>
      </w:r>
      <w:r w:rsidRPr="002F7FD6">
        <w:rPr>
          <w:rFonts w:ascii="Cambria" w:eastAsiaTheme="minorHAnsi" w:hAnsi="Cambria"/>
          <w:color w:val="000000"/>
          <w:lang w:val="en-US" w:bidi="ar-SA"/>
        </w:rPr>
        <w:t xml:space="preserve"> who will work with the MOBD office in order to provide technical support to the MSG.  </w:t>
      </w:r>
    </w:p>
    <w:p w14:paraId="62E1144F" w14:textId="77777777" w:rsidR="009D215D" w:rsidRPr="002F7FD6" w:rsidRDefault="009D215D" w:rsidP="00232864">
      <w:pPr>
        <w:pStyle w:val="Default"/>
        <w:jc w:val="both"/>
        <w:rPr>
          <w:rFonts w:ascii="Cambria" w:hAnsi="Cambria"/>
          <w:sz w:val="22"/>
          <w:szCs w:val="22"/>
        </w:rPr>
      </w:pPr>
    </w:p>
    <w:p w14:paraId="6FD511C2" w14:textId="77777777" w:rsidR="009D215D" w:rsidRPr="002F7FD6" w:rsidRDefault="009D215D" w:rsidP="009D215D">
      <w:pPr>
        <w:pStyle w:val="Default"/>
        <w:numPr>
          <w:ilvl w:val="0"/>
          <w:numId w:val="1"/>
        </w:numPr>
        <w:rPr>
          <w:rFonts w:ascii="Cambria" w:hAnsi="Cambria"/>
          <w:b/>
          <w:color w:val="auto"/>
          <w:sz w:val="22"/>
          <w:szCs w:val="22"/>
        </w:rPr>
      </w:pPr>
      <w:r w:rsidRPr="002F7FD6">
        <w:rPr>
          <w:rFonts w:ascii="Cambria" w:hAnsi="Cambria"/>
          <w:b/>
          <w:bCs/>
          <w:color w:val="auto"/>
          <w:sz w:val="22"/>
          <w:szCs w:val="22"/>
        </w:rPr>
        <w:t xml:space="preserve">Objective </w:t>
      </w:r>
    </w:p>
    <w:p w14:paraId="5C17315E" w14:textId="77777777" w:rsidR="009D215D" w:rsidRPr="002F7FD6" w:rsidRDefault="009D215D" w:rsidP="009D215D">
      <w:pPr>
        <w:pStyle w:val="Default"/>
        <w:rPr>
          <w:rFonts w:ascii="Cambria" w:hAnsi="Cambria"/>
          <w:b/>
          <w:bCs/>
          <w:color w:val="auto"/>
          <w:sz w:val="22"/>
          <w:szCs w:val="22"/>
        </w:rPr>
      </w:pPr>
    </w:p>
    <w:p w14:paraId="00CDC097" w14:textId="77777777" w:rsidR="00BF3CE1" w:rsidRPr="00622AB1" w:rsidRDefault="007B381D" w:rsidP="00BF3CE1">
      <w:pPr>
        <w:pStyle w:val="Default"/>
        <w:rPr>
          <w:rFonts w:ascii="Cambria" w:hAnsi="Cambria"/>
          <w:sz w:val="22"/>
          <w:szCs w:val="22"/>
        </w:rPr>
      </w:pPr>
      <w:r w:rsidRPr="00622AB1">
        <w:rPr>
          <w:rFonts w:ascii="Cambria" w:hAnsi="Cambria"/>
          <w:sz w:val="22"/>
          <w:szCs w:val="22"/>
        </w:rPr>
        <w:t xml:space="preserve">The objective of the assignment is to </w:t>
      </w:r>
      <w:r w:rsidR="00BF3CE1" w:rsidRPr="00622AB1">
        <w:rPr>
          <w:rFonts w:ascii="Cambria" w:hAnsi="Cambria"/>
          <w:sz w:val="22"/>
          <w:szCs w:val="22"/>
        </w:rPr>
        <w:t>support MOBD staff in the</w:t>
      </w:r>
      <w:r w:rsidR="00622AB1" w:rsidRPr="00622AB1">
        <w:rPr>
          <w:rFonts w:ascii="Cambria" w:hAnsi="Cambria"/>
          <w:sz w:val="22"/>
          <w:szCs w:val="22"/>
        </w:rPr>
        <w:t xml:space="preserve"> project management and EITI</w:t>
      </w:r>
      <w:r w:rsidR="00BF3CE1" w:rsidRPr="00622AB1">
        <w:rPr>
          <w:rFonts w:ascii="Cambria" w:hAnsi="Cambria"/>
          <w:sz w:val="22"/>
          <w:szCs w:val="22"/>
        </w:rPr>
        <w:t xml:space="preserve"> implementation </w:t>
      </w:r>
      <w:r w:rsidR="00BF3CE1" w:rsidRPr="00481641">
        <w:rPr>
          <w:rFonts w:ascii="Cambria" w:hAnsi="Cambria"/>
          <w:sz w:val="22"/>
          <w:szCs w:val="22"/>
        </w:rPr>
        <w:t>throughout 2021</w:t>
      </w:r>
      <w:r w:rsidR="00622AB1" w:rsidRPr="00481641">
        <w:rPr>
          <w:rFonts w:ascii="Cambria" w:hAnsi="Cambria"/>
          <w:sz w:val="22"/>
          <w:szCs w:val="22"/>
        </w:rPr>
        <w:t>;</w:t>
      </w:r>
      <w:r w:rsidR="00BF3CE1" w:rsidRPr="00481641">
        <w:rPr>
          <w:rFonts w:ascii="Cambria" w:hAnsi="Cambria"/>
          <w:sz w:val="22"/>
          <w:szCs w:val="22"/>
        </w:rPr>
        <w:t xml:space="preserve"> and to transfer </w:t>
      </w:r>
      <w:r w:rsidR="00622AB1" w:rsidRPr="00481641">
        <w:rPr>
          <w:rFonts w:ascii="Cambria" w:hAnsi="Cambria"/>
          <w:sz w:val="22"/>
          <w:szCs w:val="22"/>
        </w:rPr>
        <w:t xml:space="preserve">management of </w:t>
      </w:r>
      <w:r w:rsidR="00BF3CE1" w:rsidRPr="00481641">
        <w:rPr>
          <w:rFonts w:ascii="Cambria" w:eastAsiaTheme="minorEastAsia" w:hAnsi="Cambria"/>
          <w:sz w:val="22"/>
          <w:szCs w:val="22"/>
        </w:rPr>
        <w:t xml:space="preserve">all EITI Secretariat functions to government staff by </w:t>
      </w:r>
      <w:r w:rsidR="00622AB1" w:rsidRPr="00481641">
        <w:rPr>
          <w:rFonts w:ascii="Cambria" w:eastAsiaTheme="minorEastAsia" w:hAnsi="Cambria"/>
          <w:sz w:val="22"/>
          <w:szCs w:val="22"/>
        </w:rPr>
        <w:t>March</w:t>
      </w:r>
      <w:r w:rsidR="00BF3CE1" w:rsidRPr="00481641">
        <w:rPr>
          <w:rFonts w:ascii="Cambria" w:eastAsiaTheme="minorEastAsia" w:hAnsi="Cambria"/>
          <w:sz w:val="22"/>
          <w:szCs w:val="22"/>
        </w:rPr>
        <w:t xml:space="preserve"> 2021</w:t>
      </w:r>
      <w:r w:rsidR="00622AB1" w:rsidRPr="00622AB1">
        <w:rPr>
          <w:rFonts w:ascii="Cambria" w:eastAsiaTheme="minorEastAsia" w:hAnsi="Cambria"/>
          <w:sz w:val="22"/>
          <w:szCs w:val="22"/>
        </w:rPr>
        <w:t xml:space="preserve">; </w:t>
      </w:r>
      <w:r w:rsidR="00BF3CE1" w:rsidRPr="00622AB1">
        <w:rPr>
          <w:rFonts w:ascii="Cambria" w:eastAsiaTheme="minorEastAsia" w:hAnsi="Cambria"/>
          <w:sz w:val="22"/>
          <w:szCs w:val="22"/>
        </w:rPr>
        <w:t xml:space="preserve">and </w:t>
      </w:r>
      <w:r w:rsidR="00622AB1" w:rsidRPr="00622AB1">
        <w:rPr>
          <w:rFonts w:ascii="Cambria" w:eastAsiaTheme="minorEastAsia" w:hAnsi="Cambria"/>
          <w:sz w:val="22"/>
          <w:szCs w:val="22"/>
        </w:rPr>
        <w:t>to prepare a 3-year business plan for EITI Secretariat functions</w:t>
      </w:r>
      <w:r w:rsidR="00BF3CE1" w:rsidRPr="00622AB1">
        <w:rPr>
          <w:rFonts w:ascii="Cambria" w:eastAsiaTheme="minorEastAsia" w:hAnsi="Cambria"/>
          <w:sz w:val="22"/>
          <w:szCs w:val="22"/>
        </w:rPr>
        <w:t>.</w:t>
      </w:r>
    </w:p>
    <w:p w14:paraId="7062015F" w14:textId="77777777" w:rsidR="00BF3CE1" w:rsidRPr="002F7FD6" w:rsidRDefault="00BF3CE1" w:rsidP="007B381D">
      <w:pPr>
        <w:pStyle w:val="Default"/>
        <w:rPr>
          <w:rFonts w:ascii="Cambria" w:hAnsi="Cambria"/>
          <w:sz w:val="22"/>
          <w:szCs w:val="22"/>
        </w:rPr>
      </w:pPr>
    </w:p>
    <w:p w14:paraId="7ADB9345" w14:textId="77777777" w:rsidR="009D215D" w:rsidRPr="002F7FD6" w:rsidRDefault="009D215D" w:rsidP="00BF3CE1">
      <w:pPr>
        <w:pStyle w:val="Default"/>
        <w:rPr>
          <w:rFonts w:ascii="Cambria" w:hAnsi="Cambria"/>
          <w:b/>
          <w:color w:val="auto"/>
          <w:sz w:val="22"/>
          <w:szCs w:val="22"/>
        </w:rPr>
      </w:pPr>
    </w:p>
    <w:p w14:paraId="54ADA9E3" w14:textId="77777777" w:rsidR="009D215D" w:rsidRPr="002F7FD6" w:rsidRDefault="009D215D" w:rsidP="009D215D">
      <w:pPr>
        <w:pStyle w:val="Default"/>
        <w:numPr>
          <w:ilvl w:val="0"/>
          <w:numId w:val="1"/>
        </w:numPr>
        <w:jc w:val="both"/>
        <w:rPr>
          <w:rFonts w:ascii="Cambria" w:hAnsi="Cambria"/>
          <w:b/>
          <w:sz w:val="22"/>
          <w:szCs w:val="22"/>
        </w:rPr>
      </w:pPr>
      <w:r w:rsidRPr="002F7FD6">
        <w:rPr>
          <w:rFonts w:ascii="Cambria" w:hAnsi="Cambria"/>
          <w:b/>
          <w:sz w:val="22"/>
          <w:szCs w:val="22"/>
        </w:rPr>
        <w:t xml:space="preserve">Scope of Work </w:t>
      </w:r>
    </w:p>
    <w:p w14:paraId="255B51FE" w14:textId="77777777" w:rsidR="009D215D" w:rsidRPr="002F7FD6" w:rsidRDefault="009D215D" w:rsidP="009D215D">
      <w:pPr>
        <w:pStyle w:val="Default"/>
        <w:ind w:left="420"/>
        <w:jc w:val="both"/>
        <w:rPr>
          <w:rFonts w:ascii="Cambria" w:hAnsi="Cambria"/>
          <w:b/>
          <w:sz w:val="22"/>
          <w:szCs w:val="22"/>
        </w:rPr>
      </w:pPr>
    </w:p>
    <w:p w14:paraId="3B653FA9" w14:textId="3943B7ED" w:rsidR="009D215D" w:rsidRDefault="009D215D" w:rsidP="009D215D">
      <w:pPr>
        <w:pStyle w:val="Default"/>
        <w:jc w:val="both"/>
        <w:rPr>
          <w:rFonts w:ascii="Cambria" w:hAnsi="Cambria"/>
          <w:color w:val="auto"/>
          <w:sz w:val="22"/>
          <w:szCs w:val="22"/>
        </w:rPr>
      </w:pPr>
      <w:r w:rsidRPr="002F7FD6">
        <w:rPr>
          <w:rFonts w:ascii="Cambria" w:hAnsi="Cambria"/>
          <w:color w:val="auto"/>
          <w:sz w:val="22"/>
          <w:szCs w:val="22"/>
        </w:rPr>
        <w:lastRenderedPageBreak/>
        <w:t xml:space="preserve">The </w:t>
      </w:r>
      <w:r w:rsidR="00622AB1">
        <w:rPr>
          <w:rFonts w:ascii="Cambria" w:hAnsi="Cambria"/>
          <w:color w:val="auto"/>
          <w:sz w:val="22"/>
          <w:szCs w:val="22"/>
        </w:rPr>
        <w:t>Project Coordinator</w:t>
      </w:r>
      <w:r w:rsidRPr="002F7FD6">
        <w:rPr>
          <w:rFonts w:ascii="Cambria" w:hAnsi="Cambria"/>
          <w:color w:val="auto"/>
          <w:sz w:val="22"/>
          <w:szCs w:val="22"/>
        </w:rPr>
        <w:t xml:space="preserve"> will</w:t>
      </w:r>
      <w:r w:rsidR="00284394">
        <w:rPr>
          <w:rFonts w:ascii="Cambria" w:hAnsi="Cambria"/>
          <w:color w:val="auto"/>
          <w:sz w:val="22"/>
          <w:szCs w:val="22"/>
        </w:rPr>
        <w:t xml:space="preserve"> provide the following services and the tasks </w:t>
      </w:r>
      <w:r w:rsidR="00626089">
        <w:rPr>
          <w:rFonts w:ascii="Cambria" w:hAnsi="Cambria"/>
          <w:color w:val="auto"/>
          <w:sz w:val="22"/>
          <w:szCs w:val="22"/>
        </w:rPr>
        <w:t xml:space="preserve">laid out </w:t>
      </w:r>
      <w:r w:rsidR="00284394">
        <w:rPr>
          <w:rFonts w:ascii="Cambria" w:hAnsi="Cambria"/>
          <w:color w:val="auto"/>
          <w:sz w:val="22"/>
          <w:szCs w:val="22"/>
        </w:rPr>
        <w:t xml:space="preserve">in </w:t>
      </w:r>
      <w:r w:rsidR="007D08BD">
        <w:rPr>
          <w:rFonts w:ascii="Cambria" w:hAnsi="Cambria"/>
          <w:color w:val="auto"/>
          <w:sz w:val="22"/>
          <w:szCs w:val="22"/>
        </w:rPr>
        <w:t xml:space="preserve">Section 3 of </w:t>
      </w:r>
      <w:r w:rsidR="00284394">
        <w:rPr>
          <w:rFonts w:ascii="Cambria" w:hAnsi="Cambria"/>
          <w:color w:val="auto"/>
          <w:sz w:val="22"/>
          <w:szCs w:val="22"/>
        </w:rPr>
        <w:t xml:space="preserve">the Terms of Reference; </w:t>
      </w:r>
    </w:p>
    <w:p w14:paraId="747B6308" w14:textId="77777777" w:rsidR="000056D8" w:rsidRPr="002F7FD6" w:rsidRDefault="000056D8" w:rsidP="009D215D">
      <w:pPr>
        <w:pStyle w:val="Default"/>
        <w:jc w:val="both"/>
        <w:rPr>
          <w:rFonts w:ascii="Cambria" w:hAnsi="Cambria"/>
          <w:color w:val="auto"/>
          <w:sz w:val="22"/>
          <w:szCs w:val="22"/>
        </w:rPr>
      </w:pPr>
    </w:p>
    <w:p w14:paraId="36480DB0" w14:textId="7A1786C1" w:rsidR="00622AB1" w:rsidRPr="00622AB1" w:rsidRDefault="00017136" w:rsidP="00622AB1">
      <w:pPr>
        <w:pStyle w:val="ListParagraph"/>
        <w:numPr>
          <w:ilvl w:val="0"/>
          <w:numId w:val="10"/>
        </w:numPr>
        <w:autoSpaceDE w:val="0"/>
        <w:autoSpaceDN w:val="0"/>
        <w:adjustRightInd w:val="0"/>
        <w:spacing w:after="0" w:line="240" w:lineRule="auto"/>
        <w:rPr>
          <w:rFonts w:ascii="Cambria" w:hAnsi="Cambria"/>
        </w:rPr>
      </w:pPr>
      <w:r>
        <w:rPr>
          <w:rFonts w:ascii="Cambria" w:hAnsi="Cambria"/>
        </w:rPr>
        <w:t xml:space="preserve">Coordinate </w:t>
      </w:r>
      <w:r w:rsidR="00835C06">
        <w:rPr>
          <w:rFonts w:ascii="Cambria" w:hAnsi="Cambria"/>
        </w:rPr>
        <w:t xml:space="preserve">project activities </w:t>
      </w:r>
      <w:r>
        <w:rPr>
          <w:rFonts w:ascii="Cambria" w:hAnsi="Cambria"/>
        </w:rPr>
        <w:t>and provide guidance to</w:t>
      </w:r>
      <w:r w:rsidR="00CB123C">
        <w:rPr>
          <w:rFonts w:ascii="Cambria" w:hAnsi="Cambria"/>
        </w:rPr>
        <w:t xml:space="preserve"> MOBD</w:t>
      </w:r>
      <w:r w:rsidR="000C2A22">
        <w:rPr>
          <w:rFonts w:ascii="Cambria" w:hAnsi="Cambria"/>
        </w:rPr>
        <w:t xml:space="preserve">, </w:t>
      </w:r>
      <w:r>
        <w:rPr>
          <w:rFonts w:ascii="Cambria" w:hAnsi="Cambria"/>
        </w:rPr>
        <w:t>MSG</w:t>
      </w:r>
      <w:r w:rsidR="000C2A22">
        <w:rPr>
          <w:rFonts w:ascii="Cambria" w:hAnsi="Cambria"/>
        </w:rPr>
        <w:t xml:space="preserve"> and other stakeholders</w:t>
      </w:r>
      <w:r>
        <w:rPr>
          <w:rFonts w:ascii="Cambria" w:hAnsi="Cambria"/>
        </w:rPr>
        <w:t xml:space="preserve"> </w:t>
      </w:r>
      <w:r w:rsidR="0071578A">
        <w:rPr>
          <w:rFonts w:ascii="Cambria" w:hAnsi="Cambria"/>
        </w:rPr>
        <w:t xml:space="preserve">on </w:t>
      </w:r>
      <w:r w:rsidR="00622AB1" w:rsidRPr="00622AB1">
        <w:rPr>
          <w:rFonts w:ascii="Cambria" w:hAnsi="Cambria"/>
        </w:rPr>
        <w:t xml:space="preserve">implementation </w:t>
      </w:r>
      <w:r>
        <w:rPr>
          <w:rFonts w:ascii="Cambria" w:hAnsi="Cambria"/>
        </w:rPr>
        <w:t xml:space="preserve">of the </w:t>
      </w:r>
      <w:r w:rsidR="009A625D">
        <w:rPr>
          <w:rFonts w:ascii="Cambria" w:hAnsi="Cambria"/>
        </w:rPr>
        <w:t xml:space="preserve">MEITI </w:t>
      </w:r>
      <w:r>
        <w:rPr>
          <w:rFonts w:ascii="Cambria" w:hAnsi="Cambria"/>
        </w:rPr>
        <w:t xml:space="preserve">workplan </w:t>
      </w:r>
      <w:r w:rsidR="00622AB1" w:rsidRPr="00622AB1">
        <w:rPr>
          <w:rFonts w:ascii="Cambria" w:hAnsi="Cambria"/>
        </w:rPr>
        <w:t>and thematic issues under the EITI requirements;</w:t>
      </w:r>
    </w:p>
    <w:p w14:paraId="53D51923" w14:textId="4037056A" w:rsidR="00622AB1" w:rsidRPr="00622AB1" w:rsidRDefault="00911D77" w:rsidP="00622AB1">
      <w:pPr>
        <w:pStyle w:val="ListParagraph"/>
        <w:numPr>
          <w:ilvl w:val="0"/>
          <w:numId w:val="10"/>
        </w:numPr>
        <w:autoSpaceDE w:val="0"/>
        <w:autoSpaceDN w:val="0"/>
        <w:adjustRightInd w:val="0"/>
        <w:spacing w:after="0" w:line="240" w:lineRule="auto"/>
        <w:rPr>
          <w:rFonts w:ascii="Cambria" w:hAnsi="Cambria"/>
        </w:rPr>
      </w:pPr>
      <w:r>
        <w:rPr>
          <w:rFonts w:ascii="Cambria" w:hAnsi="Cambria"/>
        </w:rPr>
        <w:t>Produce</w:t>
      </w:r>
      <w:r w:rsidR="00622AB1" w:rsidRPr="00622AB1">
        <w:rPr>
          <w:rFonts w:ascii="Cambria" w:hAnsi="Cambria"/>
        </w:rPr>
        <w:t xml:space="preserve"> activity</w:t>
      </w:r>
      <w:r>
        <w:rPr>
          <w:rFonts w:ascii="Cambria" w:hAnsi="Cambria"/>
        </w:rPr>
        <w:t xml:space="preserve"> </w:t>
      </w:r>
      <w:r w:rsidR="002C00B2">
        <w:rPr>
          <w:rFonts w:ascii="Cambria" w:hAnsi="Cambria"/>
        </w:rPr>
        <w:t xml:space="preserve">and </w:t>
      </w:r>
      <w:r w:rsidR="00622AB1" w:rsidRPr="00622AB1">
        <w:rPr>
          <w:rFonts w:ascii="Cambria" w:hAnsi="Cambria"/>
        </w:rPr>
        <w:t>technical reports of</w:t>
      </w:r>
      <w:r w:rsidR="00626089">
        <w:rPr>
          <w:rFonts w:ascii="Cambria" w:hAnsi="Cambria"/>
        </w:rPr>
        <w:t xml:space="preserve"> </w:t>
      </w:r>
      <w:r w:rsidR="002C00B2">
        <w:rPr>
          <w:rFonts w:ascii="Cambria" w:hAnsi="Cambria"/>
        </w:rPr>
        <w:t>the project</w:t>
      </w:r>
    </w:p>
    <w:p w14:paraId="313229CF" w14:textId="77777777" w:rsidR="00B11D7B" w:rsidRPr="00622AB1" w:rsidRDefault="00B11D7B" w:rsidP="00622AB1">
      <w:pPr>
        <w:rPr>
          <w:rFonts w:ascii="Cambria" w:hAnsi="Cambria"/>
        </w:rPr>
      </w:pPr>
    </w:p>
    <w:p w14:paraId="6C7AB8B9" w14:textId="77777777" w:rsidR="00B11D7B" w:rsidRPr="002F7FD6" w:rsidRDefault="00B11D7B" w:rsidP="00B11D7B">
      <w:pPr>
        <w:spacing w:line="240" w:lineRule="auto"/>
        <w:rPr>
          <w:rFonts w:ascii="Cambria" w:eastAsiaTheme="minorHAnsi" w:hAnsi="Cambria"/>
        </w:rPr>
      </w:pPr>
      <w:r w:rsidRPr="002F7FD6">
        <w:rPr>
          <w:rFonts w:ascii="Cambria" w:hAnsi="Cambria"/>
        </w:rPr>
        <w:t xml:space="preserve">The </w:t>
      </w:r>
      <w:r w:rsidR="00CD5558">
        <w:rPr>
          <w:rFonts w:ascii="Cambria" w:hAnsi="Cambria"/>
        </w:rPr>
        <w:t>contract</w:t>
      </w:r>
      <w:r w:rsidRPr="002F7FD6">
        <w:rPr>
          <w:rFonts w:ascii="Cambria" w:hAnsi="Cambria"/>
        </w:rPr>
        <w:t xml:space="preserve"> period will be three months from the period of January 2021 to March 2021, with the possibility of extension. </w:t>
      </w:r>
    </w:p>
    <w:p w14:paraId="3B0D78D5" w14:textId="51038B13" w:rsidR="009D215D" w:rsidRPr="002F7FD6" w:rsidRDefault="00B11D7B" w:rsidP="00CE149D">
      <w:pPr>
        <w:spacing w:line="240" w:lineRule="auto"/>
        <w:rPr>
          <w:rFonts w:ascii="Cambria" w:eastAsiaTheme="minorHAnsi" w:hAnsi="Cambria"/>
        </w:rPr>
      </w:pPr>
      <w:r w:rsidRPr="00481641">
        <w:rPr>
          <w:rFonts w:ascii="Cambria" w:eastAsiaTheme="minorHAnsi" w:hAnsi="Cambria"/>
        </w:rPr>
        <w:t xml:space="preserve">The position will be based in Nay </w:t>
      </w:r>
      <w:proofErr w:type="spellStart"/>
      <w:r w:rsidRPr="00481641">
        <w:rPr>
          <w:rFonts w:ascii="Cambria" w:eastAsiaTheme="minorHAnsi" w:hAnsi="Cambria"/>
        </w:rPr>
        <w:t>Pyi</w:t>
      </w:r>
      <w:proofErr w:type="spellEnd"/>
      <w:r w:rsidRPr="00481641">
        <w:rPr>
          <w:rFonts w:ascii="Cambria" w:eastAsiaTheme="minorHAnsi" w:hAnsi="Cambria"/>
        </w:rPr>
        <w:t xml:space="preserve"> Taw/ in Yangon with frequent travel to </w:t>
      </w:r>
      <w:r w:rsidR="00C150FD">
        <w:rPr>
          <w:rFonts w:ascii="Cambria" w:eastAsiaTheme="minorHAnsi" w:hAnsi="Cambria"/>
        </w:rPr>
        <w:t>Yangon/</w:t>
      </w:r>
      <w:r w:rsidRPr="00481641">
        <w:rPr>
          <w:rFonts w:ascii="Cambria" w:eastAsiaTheme="minorHAnsi" w:hAnsi="Cambria"/>
        </w:rPr>
        <w:t xml:space="preserve">Nay </w:t>
      </w:r>
      <w:proofErr w:type="spellStart"/>
      <w:r w:rsidRPr="00481641">
        <w:rPr>
          <w:rFonts w:ascii="Cambria" w:eastAsiaTheme="minorHAnsi" w:hAnsi="Cambria"/>
        </w:rPr>
        <w:t>Pyi</w:t>
      </w:r>
      <w:proofErr w:type="spellEnd"/>
      <w:r w:rsidRPr="00481641">
        <w:rPr>
          <w:rFonts w:ascii="Cambria" w:eastAsiaTheme="minorHAnsi" w:hAnsi="Cambria"/>
        </w:rPr>
        <w:t xml:space="preserve"> Taw.</w:t>
      </w:r>
      <w:r w:rsidRPr="002F7FD6">
        <w:rPr>
          <w:rFonts w:ascii="Cambria" w:eastAsiaTheme="minorHAnsi" w:hAnsi="Cambria"/>
        </w:rPr>
        <w:t xml:space="preserve"> </w:t>
      </w:r>
    </w:p>
    <w:p w14:paraId="0EE16550" w14:textId="77777777" w:rsidR="009D215D" w:rsidRPr="002F7FD6" w:rsidRDefault="009D215D" w:rsidP="009D215D">
      <w:pPr>
        <w:pStyle w:val="Default"/>
        <w:jc w:val="both"/>
        <w:rPr>
          <w:rFonts w:ascii="Cambria" w:hAnsi="Cambria"/>
          <w:sz w:val="22"/>
          <w:szCs w:val="22"/>
        </w:rPr>
      </w:pPr>
    </w:p>
    <w:p w14:paraId="77F8710C" w14:textId="77777777" w:rsidR="009D215D" w:rsidRPr="002F7FD6" w:rsidRDefault="009D215D" w:rsidP="009D215D">
      <w:pPr>
        <w:pStyle w:val="Default"/>
        <w:numPr>
          <w:ilvl w:val="0"/>
          <w:numId w:val="1"/>
        </w:numPr>
        <w:jc w:val="both"/>
        <w:rPr>
          <w:rFonts w:ascii="Cambria" w:hAnsi="Cambria"/>
          <w:b/>
          <w:sz w:val="22"/>
          <w:szCs w:val="22"/>
        </w:rPr>
      </w:pPr>
      <w:r w:rsidRPr="002F7FD6">
        <w:rPr>
          <w:rFonts w:ascii="Cambria" w:hAnsi="Cambria"/>
          <w:b/>
          <w:sz w:val="22"/>
          <w:szCs w:val="22"/>
        </w:rPr>
        <w:t xml:space="preserve">Shortlisting Criteria </w:t>
      </w:r>
    </w:p>
    <w:p w14:paraId="1115C20A" w14:textId="77777777" w:rsidR="009D215D" w:rsidRPr="002F7FD6" w:rsidRDefault="009D215D" w:rsidP="009D215D">
      <w:pPr>
        <w:pStyle w:val="Default"/>
        <w:ind w:left="420"/>
        <w:jc w:val="both"/>
        <w:rPr>
          <w:rFonts w:ascii="Cambria" w:hAnsi="Cambria"/>
          <w:b/>
          <w:sz w:val="22"/>
          <w:szCs w:val="22"/>
        </w:rPr>
      </w:pPr>
    </w:p>
    <w:p w14:paraId="0AC1A3AC" w14:textId="77777777" w:rsidR="005E08B6" w:rsidRPr="002F7FD6" w:rsidRDefault="009D215D" w:rsidP="009D215D">
      <w:pPr>
        <w:pStyle w:val="Default"/>
        <w:jc w:val="both"/>
        <w:rPr>
          <w:rFonts w:ascii="Cambria" w:hAnsi="Cambria"/>
          <w:sz w:val="22"/>
          <w:szCs w:val="22"/>
        </w:rPr>
      </w:pPr>
      <w:r w:rsidRPr="002F7FD6">
        <w:rPr>
          <w:rFonts w:ascii="Cambria" w:hAnsi="Cambria"/>
          <w:sz w:val="22"/>
          <w:szCs w:val="22"/>
        </w:rPr>
        <w:t xml:space="preserve">The shortlisting criteria are – </w:t>
      </w:r>
    </w:p>
    <w:p w14:paraId="41B0AD24" w14:textId="77777777" w:rsidR="00B11D7B" w:rsidRPr="002F7FD6" w:rsidRDefault="009D215D" w:rsidP="00996435">
      <w:pPr>
        <w:pStyle w:val="Default"/>
        <w:numPr>
          <w:ilvl w:val="0"/>
          <w:numId w:val="3"/>
        </w:numPr>
        <w:jc w:val="both"/>
        <w:rPr>
          <w:rFonts w:ascii="Cambria" w:hAnsi="Cambria"/>
          <w:sz w:val="22"/>
          <w:szCs w:val="22"/>
        </w:rPr>
      </w:pPr>
      <w:r w:rsidRPr="002F7FD6">
        <w:rPr>
          <w:rFonts w:ascii="Cambria" w:hAnsi="Cambria"/>
          <w:sz w:val="22"/>
          <w:szCs w:val="22"/>
        </w:rPr>
        <w:t xml:space="preserve">A minimum of </w:t>
      </w:r>
      <w:r w:rsidR="00622AB1">
        <w:rPr>
          <w:rFonts w:ascii="Cambria" w:hAnsi="Cambria"/>
          <w:sz w:val="22"/>
          <w:szCs w:val="22"/>
        </w:rPr>
        <w:t>8</w:t>
      </w:r>
      <w:r w:rsidR="00996435" w:rsidRPr="002F7FD6">
        <w:rPr>
          <w:rFonts w:ascii="Cambria" w:hAnsi="Cambria"/>
          <w:sz w:val="22"/>
          <w:szCs w:val="22"/>
        </w:rPr>
        <w:t xml:space="preserve"> year’s </w:t>
      </w:r>
      <w:r w:rsidR="00622AB1">
        <w:rPr>
          <w:rFonts w:ascii="Cambria" w:hAnsi="Cambria"/>
          <w:sz w:val="22"/>
          <w:szCs w:val="22"/>
        </w:rPr>
        <w:t>professional</w:t>
      </w:r>
      <w:r w:rsidR="00996435" w:rsidRPr="002F7FD6">
        <w:rPr>
          <w:rFonts w:ascii="Cambria" w:hAnsi="Cambria"/>
          <w:sz w:val="22"/>
          <w:szCs w:val="22"/>
        </w:rPr>
        <w:t xml:space="preserve"> experience in </w:t>
      </w:r>
      <w:r w:rsidR="00622AB1">
        <w:rPr>
          <w:rFonts w:ascii="Cambria" w:hAnsi="Cambria"/>
          <w:sz w:val="22"/>
          <w:szCs w:val="22"/>
        </w:rPr>
        <w:t>project management and development, program administration, advocacy, and/or research;</w:t>
      </w:r>
      <w:r w:rsidR="00996435" w:rsidRPr="002F7FD6">
        <w:rPr>
          <w:rFonts w:ascii="Cambria" w:hAnsi="Cambria"/>
          <w:sz w:val="22"/>
          <w:szCs w:val="22"/>
        </w:rPr>
        <w:t xml:space="preserve"> </w:t>
      </w:r>
    </w:p>
    <w:p w14:paraId="31EF05A3" w14:textId="77777777" w:rsidR="002F1AAC" w:rsidRPr="002F7FD6" w:rsidRDefault="00B11D7B" w:rsidP="00996435">
      <w:pPr>
        <w:numPr>
          <w:ilvl w:val="0"/>
          <w:numId w:val="3"/>
        </w:numPr>
        <w:autoSpaceDE w:val="0"/>
        <w:autoSpaceDN w:val="0"/>
        <w:adjustRightInd w:val="0"/>
        <w:spacing w:after="0" w:line="240" w:lineRule="auto"/>
        <w:rPr>
          <w:rFonts w:ascii="Cambria" w:hAnsi="Cambria"/>
          <w:lang w:val="en-US" w:bidi="ar-SA"/>
        </w:rPr>
      </w:pPr>
      <w:r w:rsidRPr="002F7FD6">
        <w:rPr>
          <w:rFonts w:ascii="Cambria" w:hAnsi="Cambria"/>
        </w:rPr>
        <w:t xml:space="preserve">A </w:t>
      </w:r>
      <w:r w:rsidR="00622AB1">
        <w:rPr>
          <w:rFonts w:ascii="Cambria" w:hAnsi="Cambria"/>
        </w:rPr>
        <w:t>master’s degree in a relevant filed, e.g. Natural Resource Governance, Development, Economics;</w:t>
      </w:r>
    </w:p>
    <w:p w14:paraId="39B80399" w14:textId="77777777" w:rsidR="00622AB1" w:rsidRPr="00622AB1" w:rsidRDefault="00622AB1" w:rsidP="00622AB1">
      <w:pPr>
        <w:pStyle w:val="ListParagraph"/>
        <w:numPr>
          <w:ilvl w:val="0"/>
          <w:numId w:val="9"/>
        </w:numPr>
        <w:spacing w:after="0" w:line="240" w:lineRule="auto"/>
        <w:jc w:val="left"/>
        <w:rPr>
          <w:rFonts w:ascii="Cambria" w:hAnsi="Cambria"/>
        </w:rPr>
      </w:pPr>
      <w:r w:rsidRPr="00622AB1">
        <w:rPr>
          <w:rFonts w:ascii="Cambria" w:hAnsi="Cambria"/>
        </w:rPr>
        <w:t>Professional experience with and demonstrated interest in natural resource governance sector;</w:t>
      </w:r>
    </w:p>
    <w:p w14:paraId="636EE610" w14:textId="77777777" w:rsidR="00622AB1" w:rsidRPr="00622AB1" w:rsidRDefault="00622AB1" w:rsidP="00622AB1">
      <w:pPr>
        <w:pStyle w:val="ListParagraph"/>
        <w:numPr>
          <w:ilvl w:val="0"/>
          <w:numId w:val="9"/>
        </w:numPr>
        <w:spacing w:after="0" w:line="240" w:lineRule="auto"/>
        <w:jc w:val="left"/>
        <w:rPr>
          <w:rFonts w:ascii="Cambria" w:hAnsi="Cambria"/>
        </w:rPr>
      </w:pPr>
      <w:r w:rsidRPr="00622AB1">
        <w:rPr>
          <w:rFonts w:ascii="Cambria" w:hAnsi="Cambria"/>
        </w:rPr>
        <w:t>Excellent communications skills in Myanmar and English;</w:t>
      </w:r>
    </w:p>
    <w:p w14:paraId="307CD9B7" w14:textId="77777777" w:rsidR="00622AB1" w:rsidRPr="00622AB1" w:rsidRDefault="00622AB1" w:rsidP="00622AB1">
      <w:pPr>
        <w:pStyle w:val="ListParagraph"/>
        <w:numPr>
          <w:ilvl w:val="0"/>
          <w:numId w:val="9"/>
        </w:numPr>
        <w:spacing w:after="0" w:line="240" w:lineRule="auto"/>
        <w:jc w:val="left"/>
        <w:rPr>
          <w:rFonts w:ascii="Cambria" w:hAnsi="Cambria"/>
        </w:rPr>
      </w:pPr>
      <w:r w:rsidRPr="00622AB1">
        <w:rPr>
          <w:rFonts w:ascii="Cambria" w:hAnsi="Cambria"/>
        </w:rPr>
        <w:t>Ability to work effectively with a wide range of stakeholders from international diplomats, development agencies, Myanmar Government, civil society and the private sector;</w:t>
      </w:r>
    </w:p>
    <w:p w14:paraId="40B91C85" w14:textId="77777777" w:rsidR="00622AB1" w:rsidRPr="00622AB1" w:rsidRDefault="00622AB1" w:rsidP="00622AB1">
      <w:pPr>
        <w:pStyle w:val="ListParagraph"/>
        <w:numPr>
          <w:ilvl w:val="0"/>
          <w:numId w:val="9"/>
        </w:numPr>
        <w:spacing w:after="0" w:line="240" w:lineRule="auto"/>
        <w:jc w:val="left"/>
        <w:rPr>
          <w:rFonts w:ascii="Cambria" w:hAnsi="Cambria"/>
        </w:rPr>
      </w:pPr>
      <w:r w:rsidRPr="00622AB1">
        <w:rPr>
          <w:rFonts w:ascii="Cambria" w:hAnsi="Cambria"/>
        </w:rPr>
        <w:t xml:space="preserve">Knowledge and experience in EITI is an advantage but not mandatory. </w:t>
      </w:r>
    </w:p>
    <w:p w14:paraId="1887E865" w14:textId="77777777" w:rsidR="00622AB1" w:rsidRPr="00622AB1" w:rsidRDefault="00622AB1" w:rsidP="00622AB1">
      <w:pPr>
        <w:widowControl w:val="0"/>
        <w:autoSpaceDE w:val="0"/>
        <w:autoSpaceDN w:val="0"/>
        <w:adjustRightInd w:val="0"/>
        <w:spacing w:after="240" w:line="240" w:lineRule="auto"/>
        <w:rPr>
          <w:rFonts w:ascii="Cambria" w:hAnsi="Cambria"/>
          <w:b/>
          <w:lang w:val="en-US"/>
        </w:rPr>
      </w:pPr>
    </w:p>
    <w:p w14:paraId="30EB2882" w14:textId="6DA36D82" w:rsidR="009D215D" w:rsidRPr="002F7FD6" w:rsidRDefault="009D215D" w:rsidP="009D215D">
      <w:pPr>
        <w:pStyle w:val="Default"/>
        <w:jc w:val="both"/>
        <w:rPr>
          <w:rFonts w:ascii="Cambria" w:hAnsi="Cambria"/>
          <w:sz w:val="22"/>
          <w:szCs w:val="22"/>
        </w:rPr>
      </w:pPr>
      <w:r w:rsidRPr="002F7FD6">
        <w:rPr>
          <w:rFonts w:ascii="Cambria" w:hAnsi="Cambria"/>
          <w:sz w:val="22"/>
          <w:szCs w:val="22"/>
        </w:rPr>
        <w:t xml:space="preserve">The Ministry of Planning, Finance and Industry, the Republic of the Union of Myanmar now invites consultants to indicate their interest in providing the services described above. Consultants should provide information indicating that they are qualified to perform the services in a CV and a cover letter.  Please note that the total size of all attachments should be less than 5MB and less than 10 pages.  Expressions of Interest should be submitted, in English, electronically </w:t>
      </w:r>
      <w:hyperlink r:id="rId5" w:history="1">
        <w:r w:rsidRPr="002F7FD6">
          <w:rPr>
            <w:rStyle w:val="Hyperlink"/>
            <w:rFonts w:ascii="Cambria" w:hAnsi="Cambria"/>
            <w:sz w:val="22"/>
            <w:szCs w:val="22"/>
          </w:rPr>
          <w:t>meitioffice.mopf@myanmareiti.org</w:t>
        </w:r>
      </w:hyperlink>
      <w:r w:rsidR="006551EB" w:rsidRPr="002F7FD6">
        <w:rPr>
          <w:rFonts w:ascii="Cambria" w:hAnsi="Cambria"/>
          <w:sz w:val="22"/>
          <w:szCs w:val="22"/>
        </w:rPr>
        <w:t xml:space="preserve"> not later than </w:t>
      </w:r>
      <w:r w:rsidR="00A96812">
        <w:rPr>
          <w:rFonts w:ascii="Cambria" w:hAnsi="Cambria"/>
          <w:sz w:val="22"/>
          <w:szCs w:val="22"/>
        </w:rPr>
        <w:t>28</w:t>
      </w:r>
      <w:r w:rsidR="00481641" w:rsidRPr="00481641">
        <w:rPr>
          <w:rFonts w:ascii="Cambria" w:hAnsi="Cambria"/>
          <w:sz w:val="22"/>
          <w:szCs w:val="22"/>
        </w:rPr>
        <w:t xml:space="preserve"> </w:t>
      </w:r>
      <w:r w:rsidR="00ED20E4" w:rsidRPr="00481641">
        <w:rPr>
          <w:rFonts w:ascii="Cambria" w:hAnsi="Cambria"/>
          <w:sz w:val="22"/>
          <w:szCs w:val="22"/>
        </w:rPr>
        <w:t>December</w:t>
      </w:r>
      <w:r w:rsidRPr="00481641">
        <w:rPr>
          <w:rFonts w:ascii="Cambria" w:hAnsi="Cambria"/>
          <w:sz w:val="22"/>
          <w:szCs w:val="22"/>
        </w:rPr>
        <w:t xml:space="preserve"> 2020</w:t>
      </w:r>
      <w:r w:rsidRPr="002F7FD6">
        <w:rPr>
          <w:rFonts w:ascii="Cambria" w:hAnsi="Cambria"/>
          <w:b/>
          <w:sz w:val="22"/>
          <w:szCs w:val="22"/>
        </w:rPr>
        <w:t>.</w:t>
      </w:r>
    </w:p>
    <w:p w14:paraId="487DD772" w14:textId="77777777" w:rsidR="009D215D" w:rsidRPr="002F7FD6" w:rsidRDefault="009D215D" w:rsidP="009D215D">
      <w:pPr>
        <w:widowControl w:val="0"/>
        <w:shd w:val="clear" w:color="auto" w:fill="FFFFFF"/>
        <w:suppressAutoHyphens/>
        <w:autoSpaceDE w:val="0"/>
        <w:autoSpaceDN w:val="0"/>
        <w:adjustRightInd w:val="0"/>
        <w:spacing w:before="100" w:beforeAutospacing="1" w:after="100" w:afterAutospacing="1" w:line="240" w:lineRule="auto"/>
        <w:contextualSpacing/>
        <w:rPr>
          <w:rFonts w:ascii="Cambria" w:hAnsi="Cambria"/>
          <w:color w:val="000000" w:themeColor="text1"/>
          <w:u w:val="single"/>
          <w:lang w:bidi="ar-SA"/>
        </w:rPr>
      </w:pPr>
    </w:p>
    <w:p w14:paraId="1EBF108D" w14:textId="77777777" w:rsidR="009D215D" w:rsidRPr="002F7FD6" w:rsidRDefault="009D215D" w:rsidP="009D215D">
      <w:pPr>
        <w:widowControl w:val="0"/>
        <w:shd w:val="clear" w:color="auto" w:fill="FFFFFF"/>
        <w:suppressAutoHyphens/>
        <w:autoSpaceDE w:val="0"/>
        <w:autoSpaceDN w:val="0"/>
        <w:adjustRightInd w:val="0"/>
        <w:spacing w:before="100" w:beforeAutospacing="1" w:after="100" w:afterAutospacing="1" w:line="240" w:lineRule="auto"/>
        <w:contextualSpacing/>
        <w:rPr>
          <w:rFonts w:ascii="Cambria" w:hAnsi="Cambria"/>
          <w:color w:val="000000" w:themeColor="text1"/>
          <w:u w:val="single"/>
          <w:lang w:bidi="ar-SA"/>
        </w:rPr>
      </w:pPr>
      <w:r w:rsidRPr="002F7FD6">
        <w:rPr>
          <w:rFonts w:ascii="Cambria" w:hAnsi="Cambria"/>
          <w:color w:val="000000" w:themeColor="text1"/>
          <w:u w:val="single"/>
          <w:lang w:bidi="ar-SA"/>
        </w:rPr>
        <w:t xml:space="preserve">For further inquiry: </w:t>
      </w:r>
    </w:p>
    <w:p w14:paraId="22EAA66D" w14:textId="77777777" w:rsidR="009D215D" w:rsidRPr="002F7FD6" w:rsidRDefault="009D215D" w:rsidP="009D215D">
      <w:pPr>
        <w:widowControl w:val="0"/>
        <w:shd w:val="clear" w:color="auto" w:fill="FFFFFF"/>
        <w:suppressAutoHyphens/>
        <w:autoSpaceDE w:val="0"/>
        <w:autoSpaceDN w:val="0"/>
        <w:adjustRightInd w:val="0"/>
        <w:spacing w:before="100" w:beforeAutospacing="1" w:after="100" w:afterAutospacing="1" w:line="240" w:lineRule="auto"/>
        <w:contextualSpacing/>
        <w:rPr>
          <w:rFonts w:ascii="Cambria" w:hAnsi="Cambria"/>
          <w:color w:val="000000" w:themeColor="text1"/>
          <w:lang w:bidi="ar-SA"/>
        </w:rPr>
      </w:pPr>
    </w:p>
    <w:p w14:paraId="1EFF55BA" w14:textId="77777777" w:rsidR="009D215D" w:rsidRPr="002F7FD6" w:rsidRDefault="009D215D" w:rsidP="009D215D">
      <w:pPr>
        <w:widowControl w:val="0"/>
        <w:shd w:val="clear" w:color="auto" w:fill="FFFFFF"/>
        <w:suppressAutoHyphens/>
        <w:autoSpaceDE w:val="0"/>
        <w:autoSpaceDN w:val="0"/>
        <w:adjustRightInd w:val="0"/>
        <w:spacing w:before="100" w:beforeAutospacing="1" w:after="100" w:afterAutospacing="1" w:line="240" w:lineRule="auto"/>
        <w:contextualSpacing/>
        <w:rPr>
          <w:rFonts w:ascii="Cambria" w:hAnsi="Cambria"/>
          <w:color w:val="000000" w:themeColor="text1"/>
          <w:lang w:bidi="ar-SA"/>
        </w:rPr>
      </w:pPr>
      <w:r w:rsidRPr="002F7FD6">
        <w:rPr>
          <w:rFonts w:ascii="Cambria" w:hAnsi="Cambria"/>
          <w:color w:val="000000" w:themeColor="text1"/>
          <w:lang w:bidi="ar-SA"/>
        </w:rPr>
        <w:t xml:space="preserve">Daw </w:t>
      </w:r>
      <w:proofErr w:type="spellStart"/>
      <w:r w:rsidRPr="002F7FD6">
        <w:rPr>
          <w:rFonts w:ascii="Cambria" w:hAnsi="Cambria"/>
          <w:color w:val="000000" w:themeColor="text1"/>
          <w:lang w:bidi="ar-SA"/>
        </w:rPr>
        <w:t>Khin</w:t>
      </w:r>
      <w:proofErr w:type="spellEnd"/>
      <w:r w:rsidRPr="002F7FD6">
        <w:rPr>
          <w:rFonts w:ascii="Cambria" w:hAnsi="Cambria"/>
          <w:color w:val="000000" w:themeColor="text1"/>
          <w:lang w:bidi="ar-SA"/>
        </w:rPr>
        <w:t xml:space="preserve"> </w:t>
      </w:r>
      <w:proofErr w:type="spellStart"/>
      <w:r w:rsidRPr="002F7FD6">
        <w:rPr>
          <w:rFonts w:ascii="Cambria" w:hAnsi="Cambria"/>
          <w:color w:val="000000" w:themeColor="text1"/>
          <w:lang w:bidi="ar-SA"/>
        </w:rPr>
        <w:t>Khin</w:t>
      </w:r>
      <w:proofErr w:type="spellEnd"/>
      <w:r w:rsidRPr="002F7FD6">
        <w:rPr>
          <w:rFonts w:ascii="Cambria" w:hAnsi="Cambria"/>
          <w:color w:val="000000" w:themeColor="text1"/>
          <w:lang w:bidi="ar-SA"/>
        </w:rPr>
        <w:t xml:space="preserve"> Lwin, Director</w:t>
      </w:r>
    </w:p>
    <w:p w14:paraId="448887E7" w14:textId="77777777" w:rsidR="009D215D" w:rsidRPr="002F7FD6" w:rsidRDefault="009D215D" w:rsidP="009D215D">
      <w:pPr>
        <w:widowControl w:val="0"/>
        <w:shd w:val="clear" w:color="auto" w:fill="FFFFFF"/>
        <w:suppressAutoHyphens/>
        <w:autoSpaceDE w:val="0"/>
        <w:autoSpaceDN w:val="0"/>
        <w:adjustRightInd w:val="0"/>
        <w:spacing w:before="100" w:beforeAutospacing="1" w:after="100" w:afterAutospacing="1" w:line="240" w:lineRule="auto"/>
        <w:contextualSpacing/>
        <w:rPr>
          <w:rFonts w:ascii="Cambria" w:hAnsi="Cambria"/>
          <w:color w:val="000000" w:themeColor="text1"/>
          <w:lang w:bidi="ar-SA"/>
        </w:rPr>
      </w:pPr>
      <w:r w:rsidRPr="002F7FD6">
        <w:rPr>
          <w:rFonts w:ascii="Cambria" w:hAnsi="Cambria"/>
          <w:color w:val="000000" w:themeColor="text1"/>
          <w:lang w:bidi="ar-SA"/>
        </w:rPr>
        <w:t>Myanmar EITI Office, Fiscal Policy, Strategy and EITI Division</w:t>
      </w:r>
    </w:p>
    <w:p w14:paraId="44D27FC3" w14:textId="77777777" w:rsidR="009D215D" w:rsidRPr="002F7FD6" w:rsidRDefault="009D215D" w:rsidP="009D215D">
      <w:pPr>
        <w:widowControl w:val="0"/>
        <w:shd w:val="clear" w:color="auto" w:fill="FFFFFF"/>
        <w:suppressAutoHyphens/>
        <w:autoSpaceDE w:val="0"/>
        <w:autoSpaceDN w:val="0"/>
        <w:adjustRightInd w:val="0"/>
        <w:spacing w:before="100" w:beforeAutospacing="1" w:after="100" w:afterAutospacing="1" w:line="240" w:lineRule="auto"/>
        <w:contextualSpacing/>
        <w:rPr>
          <w:rFonts w:ascii="Cambria" w:hAnsi="Cambria"/>
          <w:lang w:bidi="ar-SA"/>
        </w:rPr>
      </w:pPr>
      <w:r w:rsidRPr="002F7FD6">
        <w:rPr>
          <w:rFonts w:ascii="Cambria" w:hAnsi="Cambria"/>
          <w:color w:val="000000" w:themeColor="text1"/>
          <w:lang w:bidi="ar-SA"/>
        </w:rPr>
        <w:t xml:space="preserve">Budget Department, Ministry of </w:t>
      </w:r>
      <w:r w:rsidRPr="002F7FD6">
        <w:rPr>
          <w:rFonts w:ascii="Cambria" w:hAnsi="Cambria"/>
          <w:lang w:bidi="ar-SA"/>
        </w:rPr>
        <w:t>Planning, Finance and Industry</w:t>
      </w:r>
    </w:p>
    <w:p w14:paraId="5A7C2352" w14:textId="77777777" w:rsidR="009D215D" w:rsidRPr="002F7FD6" w:rsidRDefault="009D215D" w:rsidP="009D215D">
      <w:pPr>
        <w:widowControl w:val="0"/>
        <w:shd w:val="clear" w:color="auto" w:fill="FFFFFF"/>
        <w:suppressAutoHyphens/>
        <w:autoSpaceDE w:val="0"/>
        <w:autoSpaceDN w:val="0"/>
        <w:adjustRightInd w:val="0"/>
        <w:spacing w:before="100" w:beforeAutospacing="1" w:after="100" w:afterAutospacing="1" w:line="240" w:lineRule="auto"/>
        <w:contextualSpacing/>
        <w:rPr>
          <w:rFonts w:ascii="Cambria" w:hAnsi="Cambria"/>
          <w:lang w:bidi="ar-SA"/>
        </w:rPr>
      </w:pPr>
      <w:r w:rsidRPr="002F7FD6">
        <w:rPr>
          <w:rFonts w:ascii="Cambria" w:hAnsi="Cambria"/>
          <w:lang w:bidi="ar-SA"/>
        </w:rPr>
        <w:t xml:space="preserve">Office No. 26, Nay </w:t>
      </w:r>
      <w:proofErr w:type="spellStart"/>
      <w:r w:rsidRPr="002F7FD6">
        <w:rPr>
          <w:rFonts w:ascii="Cambria" w:hAnsi="Cambria"/>
          <w:lang w:bidi="ar-SA"/>
        </w:rPr>
        <w:t>Pyi</w:t>
      </w:r>
      <w:proofErr w:type="spellEnd"/>
      <w:r w:rsidRPr="002F7FD6">
        <w:rPr>
          <w:rFonts w:ascii="Cambria" w:hAnsi="Cambria"/>
          <w:lang w:bidi="ar-SA"/>
        </w:rPr>
        <w:t xml:space="preserve"> Taw, Myanmar</w:t>
      </w:r>
    </w:p>
    <w:p w14:paraId="31AD110F" w14:textId="77777777" w:rsidR="00A96812" w:rsidRPr="000B5993" w:rsidRDefault="00A96812" w:rsidP="00A96812">
      <w:pPr>
        <w:widowControl w:val="0"/>
        <w:shd w:val="clear" w:color="auto" w:fill="FFFFFF"/>
        <w:suppressAutoHyphens/>
        <w:autoSpaceDE w:val="0"/>
        <w:autoSpaceDN w:val="0"/>
        <w:adjustRightInd w:val="0"/>
        <w:spacing w:before="100" w:beforeAutospacing="1" w:after="100" w:afterAutospacing="1" w:line="240" w:lineRule="auto"/>
        <w:contextualSpacing/>
        <w:rPr>
          <w:rFonts w:ascii="Cambria" w:hAnsi="Cambria"/>
          <w:lang w:bidi="ar-SA"/>
        </w:rPr>
      </w:pPr>
      <w:r w:rsidRPr="000B5993">
        <w:rPr>
          <w:rFonts w:ascii="Cambria" w:hAnsi="Cambria"/>
          <w:lang w:bidi="ar-SA"/>
        </w:rPr>
        <w:t>Phone: +95-67-410580,</w:t>
      </w:r>
      <w:r>
        <w:rPr>
          <w:rFonts w:ascii="Cambria" w:hAnsi="Cambria"/>
          <w:lang w:bidi="ar-SA"/>
        </w:rPr>
        <w:t xml:space="preserve"> +95-67-410640, </w:t>
      </w:r>
      <w:r w:rsidRPr="000B5993">
        <w:rPr>
          <w:rFonts w:ascii="Cambria" w:hAnsi="Cambria"/>
          <w:lang w:bidi="ar-SA"/>
        </w:rPr>
        <w:t>Fax: +95-67-410580</w:t>
      </w:r>
      <w:r>
        <w:rPr>
          <w:rFonts w:ascii="Cambria" w:hAnsi="Cambria"/>
          <w:lang w:bidi="ar-SA"/>
        </w:rPr>
        <w:t>,</w:t>
      </w:r>
      <w:r w:rsidRPr="00EE1DB6">
        <w:rPr>
          <w:rFonts w:ascii="Cambria" w:hAnsi="Cambria"/>
          <w:lang w:bidi="ar-SA"/>
        </w:rPr>
        <w:t xml:space="preserve"> </w:t>
      </w:r>
      <w:r>
        <w:rPr>
          <w:rFonts w:ascii="Cambria" w:hAnsi="Cambria"/>
          <w:lang w:bidi="ar-SA"/>
        </w:rPr>
        <w:t>+95-67-41064</w:t>
      </w:r>
      <w:r w:rsidRPr="000B5993">
        <w:rPr>
          <w:rFonts w:ascii="Cambria" w:hAnsi="Cambria"/>
          <w:lang w:bidi="ar-SA"/>
        </w:rPr>
        <w:t>0</w:t>
      </w:r>
    </w:p>
    <w:p w14:paraId="7E6AD146" w14:textId="5C1B4E6D" w:rsidR="002D7675" w:rsidRDefault="009D215D" w:rsidP="0010368D">
      <w:pPr>
        <w:widowControl w:val="0"/>
        <w:shd w:val="clear" w:color="auto" w:fill="FFFFFF"/>
        <w:suppressAutoHyphens/>
        <w:autoSpaceDE w:val="0"/>
        <w:autoSpaceDN w:val="0"/>
        <w:adjustRightInd w:val="0"/>
        <w:spacing w:before="100" w:beforeAutospacing="1" w:after="100" w:afterAutospacing="1" w:line="240" w:lineRule="auto"/>
        <w:contextualSpacing/>
        <w:rPr>
          <w:rStyle w:val="Hyperlink"/>
          <w:rFonts w:ascii="Cambria" w:hAnsi="Cambria"/>
        </w:rPr>
      </w:pPr>
      <w:r w:rsidRPr="002F7FD6">
        <w:rPr>
          <w:rFonts w:ascii="Cambria" w:hAnsi="Cambria"/>
          <w:color w:val="000000" w:themeColor="text1"/>
          <w:lang w:bidi="ar-SA"/>
        </w:rPr>
        <w:t xml:space="preserve">Email Address: </w:t>
      </w:r>
      <w:hyperlink r:id="rId6" w:history="1">
        <w:r w:rsidRPr="002F7FD6">
          <w:rPr>
            <w:rStyle w:val="Hyperlink"/>
            <w:rFonts w:ascii="Cambria" w:hAnsi="Cambria"/>
          </w:rPr>
          <w:t>meitioffice.mopf@myanmareiti.org</w:t>
        </w:r>
      </w:hyperlink>
    </w:p>
    <w:p w14:paraId="1E9C84D7" w14:textId="75A0EC64" w:rsidR="00244CAC" w:rsidRDefault="00244CAC" w:rsidP="0010368D">
      <w:pPr>
        <w:widowControl w:val="0"/>
        <w:shd w:val="clear" w:color="auto" w:fill="FFFFFF"/>
        <w:suppressAutoHyphens/>
        <w:autoSpaceDE w:val="0"/>
        <w:autoSpaceDN w:val="0"/>
        <w:adjustRightInd w:val="0"/>
        <w:spacing w:before="100" w:beforeAutospacing="1" w:after="100" w:afterAutospacing="1" w:line="240" w:lineRule="auto"/>
        <w:contextualSpacing/>
        <w:rPr>
          <w:rStyle w:val="Hyperlink"/>
          <w:rFonts w:ascii="Cambria" w:hAnsi="Cambria"/>
        </w:rPr>
      </w:pPr>
    </w:p>
    <w:p w14:paraId="3999B2B0" w14:textId="5868D53D" w:rsidR="00244CAC" w:rsidRDefault="00244CAC" w:rsidP="0010368D">
      <w:pPr>
        <w:widowControl w:val="0"/>
        <w:shd w:val="clear" w:color="auto" w:fill="FFFFFF"/>
        <w:suppressAutoHyphens/>
        <w:autoSpaceDE w:val="0"/>
        <w:autoSpaceDN w:val="0"/>
        <w:adjustRightInd w:val="0"/>
        <w:spacing w:before="100" w:beforeAutospacing="1" w:after="100" w:afterAutospacing="1" w:line="240" w:lineRule="auto"/>
        <w:contextualSpacing/>
        <w:rPr>
          <w:rStyle w:val="Hyperlink"/>
          <w:rFonts w:ascii="Cambria" w:hAnsi="Cambria"/>
        </w:rPr>
      </w:pPr>
    </w:p>
    <w:p w14:paraId="48C9740E" w14:textId="73761054" w:rsidR="00244CAC" w:rsidRDefault="00244CAC" w:rsidP="0010368D">
      <w:pPr>
        <w:widowControl w:val="0"/>
        <w:shd w:val="clear" w:color="auto" w:fill="FFFFFF"/>
        <w:suppressAutoHyphens/>
        <w:autoSpaceDE w:val="0"/>
        <w:autoSpaceDN w:val="0"/>
        <w:adjustRightInd w:val="0"/>
        <w:spacing w:before="100" w:beforeAutospacing="1" w:after="100" w:afterAutospacing="1" w:line="240" w:lineRule="auto"/>
        <w:contextualSpacing/>
        <w:rPr>
          <w:rStyle w:val="Hyperlink"/>
          <w:rFonts w:ascii="Cambria" w:hAnsi="Cambria"/>
        </w:rPr>
      </w:pPr>
    </w:p>
    <w:p w14:paraId="600CE8B0" w14:textId="5173D5A7" w:rsidR="00244CAC" w:rsidRDefault="00244CAC" w:rsidP="0010368D">
      <w:pPr>
        <w:widowControl w:val="0"/>
        <w:shd w:val="clear" w:color="auto" w:fill="FFFFFF"/>
        <w:suppressAutoHyphens/>
        <w:autoSpaceDE w:val="0"/>
        <w:autoSpaceDN w:val="0"/>
        <w:adjustRightInd w:val="0"/>
        <w:spacing w:before="100" w:beforeAutospacing="1" w:after="100" w:afterAutospacing="1" w:line="240" w:lineRule="auto"/>
        <w:contextualSpacing/>
        <w:rPr>
          <w:rStyle w:val="Hyperlink"/>
          <w:rFonts w:ascii="Cambria" w:hAnsi="Cambria"/>
        </w:rPr>
      </w:pPr>
    </w:p>
    <w:p w14:paraId="7A10ED00" w14:textId="77777777" w:rsidR="00244CAC" w:rsidRPr="00AA22AE" w:rsidRDefault="00244CAC" w:rsidP="00244CAC">
      <w:pPr>
        <w:jc w:val="center"/>
        <w:rPr>
          <w:b/>
          <w:bCs/>
        </w:rPr>
      </w:pPr>
      <w:r w:rsidRPr="00AA22AE">
        <w:rPr>
          <w:b/>
          <w:bCs/>
        </w:rPr>
        <w:lastRenderedPageBreak/>
        <w:t>Terms of Reference</w:t>
      </w:r>
    </w:p>
    <w:p w14:paraId="76610891" w14:textId="77777777" w:rsidR="00244CAC" w:rsidRPr="00AA22AE" w:rsidRDefault="00244CAC" w:rsidP="00244CAC">
      <w:pPr>
        <w:jc w:val="center"/>
        <w:rPr>
          <w:b/>
          <w:bCs/>
        </w:rPr>
      </w:pPr>
      <w:r w:rsidRPr="00AA22AE">
        <w:rPr>
          <w:b/>
          <w:bCs/>
        </w:rPr>
        <w:t>MEITI Secretariat Manager/ Project Coordinator</w:t>
      </w:r>
    </w:p>
    <w:p w14:paraId="03928E5A" w14:textId="77777777" w:rsidR="00244CAC" w:rsidRPr="00AA22AE" w:rsidRDefault="00244CAC" w:rsidP="00244CAC">
      <w:pPr>
        <w:jc w:val="center"/>
        <w:rPr>
          <w:b/>
          <w:bCs/>
        </w:rPr>
      </w:pPr>
      <w:r w:rsidRPr="00AA22AE">
        <w:rPr>
          <w:b/>
          <w:bCs/>
        </w:rPr>
        <w:t>Myanmar EITI Project</w:t>
      </w:r>
    </w:p>
    <w:p w14:paraId="286BC6EC" w14:textId="77777777" w:rsidR="00244CAC" w:rsidRPr="00AA22AE" w:rsidRDefault="00244CAC" w:rsidP="00244CAC">
      <w:pPr>
        <w:jc w:val="center"/>
        <w:rPr>
          <w:b/>
          <w:bCs/>
        </w:rPr>
      </w:pPr>
    </w:p>
    <w:p w14:paraId="49BB165D" w14:textId="77777777" w:rsidR="00244CAC" w:rsidRPr="00AA22AE" w:rsidRDefault="00244CAC" w:rsidP="00244CAC">
      <w:pPr>
        <w:rPr>
          <w:b/>
          <w:bCs/>
        </w:rPr>
      </w:pPr>
    </w:p>
    <w:p w14:paraId="2955C454" w14:textId="77777777" w:rsidR="00244CAC" w:rsidRPr="00AA22AE" w:rsidRDefault="00244CAC" w:rsidP="00244CAC">
      <w:pPr>
        <w:pStyle w:val="ListParagraph"/>
        <w:numPr>
          <w:ilvl w:val="0"/>
          <w:numId w:val="12"/>
        </w:numPr>
        <w:tabs>
          <w:tab w:val="left" w:pos="450"/>
        </w:tabs>
        <w:ind w:left="450" w:hanging="450"/>
        <w:rPr>
          <w:b/>
          <w:bCs/>
        </w:rPr>
      </w:pPr>
      <w:r w:rsidRPr="00AA22AE">
        <w:rPr>
          <w:b/>
          <w:bCs/>
        </w:rPr>
        <w:t>Background</w:t>
      </w:r>
    </w:p>
    <w:p w14:paraId="5A599C7C" w14:textId="77777777" w:rsidR="00244CAC" w:rsidRPr="00AA22AE" w:rsidRDefault="00244CAC" w:rsidP="00244CAC">
      <w:pPr>
        <w:widowControl w:val="0"/>
        <w:autoSpaceDE w:val="0"/>
        <w:autoSpaceDN w:val="0"/>
        <w:adjustRightInd w:val="0"/>
        <w:spacing w:after="240"/>
      </w:pPr>
      <w:r w:rsidRPr="00AA22AE">
        <w:t xml:space="preserve">The Extractive Industries Transparency Initiative (EITI) is a global standard for improving transparency and accountability in the oil, gas and mining sectors. </w:t>
      </w:r>
    </w:p>
    <w:p w14:paraId="3AD5364F" w14:textId="77777777" w:rsidR="00244CAC" w:rsidRPr="00AA22AE" w:rsidRDefault="00244CAC" w:rsidP="00244CAC">
      <w:pPr>
        <w:widowControl w:val="0"/>
        <w:autoSpaceDE w:val="0"/>
        <w:autoSpaceDN w:val="0"/>
        <w:adjustRightInd w:val="0"/>
        <w:spacing w:after="240"/>
      </w:pPr>
      <w:r w:rsidRPr="00AA22AE">
        <w:t xml:space="preserve">Myanmar applied for EITI Candidacy Status in December 2012 and Myanmar’s first EITI report was successfully produced in January 2016. To date Myanmar has produced five reconciliation reports for the oil and gas, oil and gas transportation, mineral and gemstone sectors </w:t>
      </w:r>
      <w:r>
        <w:t xml:space="preserve">four </w:t>
      </w:r>
      <w:r w:rsidRPr="00AA22AE">
        <w:t xml:space="preserve">reports for the forestry sector. The production of a unilateral government revenue data covering the mini fiscal year from April 2018 to September 2018 is underway. </w:t>
      </w:r>
    </w:p>
    <w:p w14:paraId="209158CE" w14:textId="77777777" w:rsidR="00244CAC" w:rsidRPr="00AA22AE" w:rsidRDefault="00244CAC" w:rsidP="00244CAC">
      <w:pPr>
        <w:widowControl w:val="0"/>
        <w:autoSpaceDE w:val="0"/>
        <w:autoSpaceDN w:val="0"/>
        <w:adjustRightInd w:val="0"/>
        <w:spacing w:after="240"/>
      </w:pPr>
      <w:r w:rsidRPr="00AA22AE">
        <w:t xml:space="preserve">Following elections in November 2015, a new government took office in Myanmar in April 2016. On December 19th, 2016 a new MEITI Leading Committee was formed, Union Minister for Planning, Finance and Industry (MOPFI) was appointed as the Chair of the EITI Leading Committee, and Renaissance Institute (RI) was designated as the MEITI National Coordination Secretariat (NCS). A new MEITI Multi-Stakeholder Group (MSG) was established on 23rd of March 2017, comprising seven Government representatives, seven private sector representatives and nine civil society representatives. A comprehensive MSG work plan which includes activities such as beneficial ownership, mining cadastre was developed. On 17th January 2017, the Government of the Union of Myanmar signed a Grant Agreement with the World Bank for funding support to cover implementation of the MEITI Work Plan for 2017 to 2019. </w:t>
      </w:r>
    </w:p>
    <w:p w14:paraId="0308A417" w14:textId="77777777" w:rsidR="00244CAC" w:rsidRPr="00AA22AE" w:rsidRDefault="00244CAC" w:rsidP="00244CAC">
      <w:pPr>
        <w:widowControl w:val="0"/>
        <w:autoSpaceDE w:val="0"/>
        <w:autoSpaceDN w:val="0"/>
        <w:adjustRightInd w:val="0"/>
        <w:spacing w:after="240"/>
      </w:pPr>
      <w:r w:rsidRPr="00AA22AE">
        <w:t xml:space="preserve">In October 2019 the International EITI Board announced the results of Myanmar’s EITI Validation, stating that Myanmar had achieved meaningful progress in implementation of the EITI requirements and will need to implement a number of corrective actions before re-validation in April 2021. The World Bank completed an extension of the EITI Implementation Grant in order to support implementation of the aforementioned corrective </w:t>
      </w:r>
      <w:r w:rsidRPr="00431D66">
        <w:t>actions until the end of March 2021.</w:t>
      </w:r>
    </w:p>
    <w:p w14:paraId="7D8BC43E" w14:textId="77777777" w:rsidR="00244CAC" w:rsidRPr="00AA22AE" w:rsidRDefault="00244CAC" w:rsidP="00244CAC">
      <w:pPr>
        <w:widowControl w:val="0"/>
        <w:shd w:val="clear" w:color="auto" w:fill="FFFFFF"/>
        <w:suppressAutoHyphens/>
        <w:autoSpaceDE w:val="0"/>
        <w:autoSpaceDN w:val="0"/>
        <w:adjustRightInd w:val="0"/>
        <w:spacing w:before="240" w:after="240"/>
      </w:pPr>
      <w:r w:rsidRPr="00AA22AE">
        <w:rPr>
          <w:color w:val="000000" w:themeColor="text1"/>
          <w:lang w:eastAsia="fr-FR"/>
        </w:rPr>
        <w:t xml:space="preserve">The National Coordination Secretariat (NCS) was responsible for overseeing the effective implementation of the MEITI Work Plan, including </w:t>
      </w:r>
      <w:r w:rsidRPr="00AA22AE">
        <w:rPr>
          <w:rFonts w:eastAsiaTheme="minorHAnsi"/>
        </w:rPr>
        <w:t xml:space="preserve">coordination among MEITI Stakeholders, the provision of technical services related to EITI requirements and the oil, gas, mining and forestry sectors, communications, training and administration and logistics. </w:t>
      </w:r>
      <w:r w:rsidRPr="00AA22AE">
        <w:rPr>
          <w:rFonts w:eastAsiaTheme="minorHAnsi"/>
          <w:iCs/>
        </w:rPr>
        <w:t>In parallel,</w:t>
      </w:r>
      <w:r w:rsidRPr="00AA22AE">
        <w:rPr>
          <w:rFonts w:eastAsiaTheme="minorHAnsi"/>
          <w:i/>
          <w:iCs/>
        </w:rPr>
        <w:t xml:space="preserve"> </w:t>
      </w:r>
      <w:r w:rsidRPr="00AA22AE">
        <w:t>the M</w:t>
      </w:r>
      <w:r>
        <w:t>EITI</w:t>
      </w:r>
      <w:r w:rsidRPr="00AA22AE">
        <w:t xml:space="preserve"> Office Budget Department (MOBD) within the MOPFI structure is responsible for ensuring that EITI implementation is performed in compliance with financial management, procurement and legal requirements of the Government of the Union of Myanmar and the World Bank. </w:t>
      </w:r>
    </w:p>
    <w:p w14:paraId="75F48013" w14:textId="77777777" w:rsidR="00244CAC" w:rsidRPr="00AA22AE" w:rsidRDefault="00244CAC" w:rsidP="00244CAC">
      <w:pPr>
        <w:widowControl w:val="0"/>
        <w:shd w:val="clear" w:color="auto" w:fill="FFFFFF"/>
        <w:suppressAutoHyphens/>
        <w:autoSpaceDE w:val="0"/>
        <w:autoSpaceDN w:val="0"/>
        <w:adjustRightInd w:val="0"/>
        <w:spacing w:before="240" w:after="240"/>
      </w:pPr>
      <w:r w:rsidRPr="00AA22AE">
        <w:lastRenderedPageBreak/>
        <w:t xml:space="preserve">The MOU between RI and MOBD expired at the end of September 2020. Following a 3-month transition from October to December, MOBD will be the lead implementing agency of EITI from January </w:t>
      </w:r>
      <w:r w:rsidRPr="003E7270">
        <w:t>2021</w:t>
      </w:r>
      <w:r w:rsidRPr="00AA22AE">
        <w:t xml:space="preserve">. The MOBD is seeking a </w:t>
      </w:r>
      <w:r w:rsidRPr="00431D66">
        <w:t>Secretariat Manager/ Project Coordinator</w:t>
      </w:r>
      <w:r w:rsidRPr="00AA22AE">
        <w:t xml:space="preserve"> who will work with the MOBD office. </w:t>
      </w:r>
    </w:p>
    <w:p w14:paraId="3FE24BEB" w14:textId="77777777" w:rsidR="00244CAC" w:rsidRPr="00AA22AE" w:rsidRDefault="00244CAC" w:rsidP="00244CAC">
      <w:pPr>
        <w:autoSpaceDE w:val="0"/>
        <w:autoSpaceDN w:val="0"/>
        <w:adjustRightInd w:val="0"/>
      </w:pPr>
    </w:p>
    <w:p w14:paraId="67874951" w14:textId="77777777" w:rsidR="00244CAC" w:rsidRPr="00AA22AE" w:rsidRDefault="00244CAC" w:rsidP="00244CAC">
      <w:pPr>
        <w:autoSpaceDE w:val="0"/>
        <w:autoSpaceDN w:val="0"/>
        <w:adjustRightInd w:val="0"/>
        <w:rPr>
          <w:b/>
        </w:rPr>
      </w:pPr>
      <w:r w:rsidRPr="00AA22AE">
        <w:rPr>
          <w:b/>
        </w:rPr>
        <w:t xml:space="preserve">2. </w:t>
      </w:r>
      <w:r w:rsidRPr="00AA22AE">
        <w:rPr>
          <w:b/>
        </w:rPr>
        <w:tab/>
        <w:t xml:space="preserve">Objective </w:t>
      </w:r>
    </w:p>
    <w:p w14:paraId="4C148530" w14:textId="77777777" w:rsidR="00244CAC" w:rsidRPr="00AA22AE" w:rsidRDefault="00244CAC" w:rsidP="00244CAC">
      <w:pPr>
        <w:autoSpaceDE w:val="0"/>
        <w:autoSpaceDN w:val="0"/>
        <w:adjustRightInd w:val="0"/>
        <w:rPr>
          <w:b/>
        </w:rPr>
      </w:pPr>
    </w:p>
    <w:p w14:paraId="4A465755" w14:textId="77777777" w:rsidR="00244CAC" w:rsidRPr="00AA22AE" w:rsidRDefault="00244CAC" w:rsidP="00244CAC">
      <w:pPr>
        <w:autoSpaceDE w:val="0"/>
        <w:autoSpaceDN w:val="0"/>
        <w:adjustRightInd w:val="0"/>
      </w:pPr>
      <w:r w:rsidRPr="00AA22AE">
        <w:t>The objectives of the assignment are:</w:t>
      </w:r>
    </w:p>
    <w:p w14:paraId="07912A01" w14:textId="77777777" w:rsidR="00244CAC" w:rsidRPr="00AA22AE" w:rsidRDefault="00244CAC" w:rsidP="00244CAC">
      <w:pPr>
        <w:pStyle w:val="ListParagraph"/>
        <w:numPr>
          <w:ilvl w:val="0"/>
          <w:numId w:val="7"/>
        </w:numPr>
        <w:autoSpaceDE w:val="0"/>
        <w:autoSpaceDN w:val="0"/>
        <w:adjustRightInd w:val="0"/>
        <w:spacing w:after="0" w:line="240" w:lineRule="auto"/>
      </w:pPr>
      <w:r w:rsidRPr="00AA22AE">
        <w:t xml:space="preserve">Support MOBD staff in project management and EITI implementation throughout 2021; </w:t>
      </w:r>
    </w:p>
    <w:p w14:paraId="67051ED6" w14:textId="77777777" w:rsidR="00244CAC" w:rsidRPr="00AA22AE" w:rsidRDefault="00244CAC" w:rsidP="00244CAC">
      <w:pPr>
        <w:pStyle w:val="ListParagraph"/>
        <w:numPr>
          <w:ilvl w:val="0"/>
          <w:numId w:val="7"/>
        </w:numPr>
        <w:autoSpaceDE w:val="0"/>
        <w:autoSpaceDN w:val="0"/>
        <w:adjustRightInd w:val="0"/>
        <w:spacing w:after="0" w:line="240" w:lineRule="auto"/>
      </w:pPr>
      <w:r w:rsidRPr="00AA22AE">
        <w:t xml:space="preserve">Transfer management of all EITI Secretariat functions to government staff by December 2021 </w:t>
      </w:r>
    </w:p>
    <w:p w14:paraId="4A7CD39B" w14:textId="77777777" w:rsidR="00244CAC" w:rsidRPr="00AA22AE" w:rsidRDefault="00244CAC" w:rsidP="00244CAC">
      <w:pPr>
        <w:pStyle w:val="ListParagraph"/>
        <w:numPr>
          <w:ilvl w:val="0"/>
          <w:numId w:val="7"/>
        </w:numPr>
        <w:autoSpaceDE w:val="0"/>
        <w:autoSpaceDN w:val="0"/>
        <w:adjustRightInd w:val="0"/>
        <w:spacing w:after="0" w:line="240" w:lineRule="auto"/>
      </w:pPr>
      <w:r w:rsidRPr="00AA22AE">
        <w:t>Prepare a 3-year business plan for EITI Secretariat functions.</w:t>
      </w:r>
    </w:p>
    <w:p w14:paraId="31CEAF4F" w14:textId="77777777" w:rsidR="00244CAC" w:rsidRPr="00AA22AE" w:rsidRDefault="00244CAC" w:rsidP="00244CAC">
      <w:pPr>
        <w:autoSpaceDE w:val="0"/>
        <w:autoSpaceDN w:val="0"/>
        <w:adjustRightInd w:val="0"/>
      </w:pPr>
    </w:p>
    <w:p w14:paraId="612846E9" w14:textId="77777777" w:rsidR="00244CAC" w:rsidRPr="00AA22AE" w:rsidRDefault="00244CAC" w:rsidP="00244CAC">
      <w:pPr>
        <w:autoSpaceDE w:val="0"/>
        <w:autoSpaceDN w:val="0"/>
        <w:adjustRightInd w:val="0"/>
      </w:pPr>
    </w:p>
    <w:p w14:paraId="613530FC" w14:textId="77777777" w:rsidR="00244CAC" w:rsidRPr="00AA22AE" w:rsidRDefault="00244CAC" w:rsidP="00244CAC">
      <w:pPr>
        <w:autoSpaceDE w:val="0"/>
        <w:autoSpaceDN w:val="0"/>
        <w:adjustRightInd w:val="0"/>
        <w:rPr>
          <w:b/>
          <w:bCs/>
        </w:rPr>
      </w:pPr>
      <w:r w:rsidRPr="00AA22AE">
        <w:rPr>
          <w:b/>
          <w:bCs/>
        </w:rPr>
        <w:t xml:space="preserve">3. </w:t>
      </w:r>
      <w:r w:rsidRPr="00AA22AE">
        <w:rPr>
          <w:b/>
          <w:bCs/>
        </w:rPr>
        <w:tab/>
        <w:t xml:space="preserve">Task/Scope of Work </w:t>
      </w:r>
    </w:p>
    <w:p w14:paraId="50A5134E" w14:textId="77777777" w:rsidR="00244CAC" w:rsidRPr="00AA22AE" w:rsidRDefault="00244CAC" w:rsidP="00244CAC">
      <w:pPr>
        <w:autoSpaceDE w:val="0"/>
        <w:autoSpaceDN w:val="0"/>
        <w:adjustRightInd w:val="0"/>
        <w:rPr>
          <w:b/>
          <w:bCs/>
        </w:rPr>
      </w:pPr>
    </w:p>
    <w:p w14:paraId="67E2766B" w14:textId="77777777" w:rsidR="00244CAC" w:rsidRPr="00AA22AE" w:rsidRDefault="00244CAC" w:rsidP="00244CAC">
      <w:r w:rsidRPr="00AA22AE">
        <w:t xml:space="preserve">The </w:t>
      </w:r>
      <w:r w:rsidRPr="00431D66">
        <w:t>MEITI Secretariat Manager/ Project Coordinator will work closely with MOBD staff and other external experts, and will report to the Deputy Director General of the Budget Department</w:t>
      </w:r>
      <w:r>
        <w:t xml:space="preserve"> and National Coordinator. </w:t>
      </w:r>
      <w:r w:rsidRPr="00AA22AE">
        <w:t>The tasks of the Manager/ Coordinator will include, but are not limited to the following:</w:t>
      </w:r>
    </w:p>
    <w:p w14:paraId="75E5D3F7" w14:textId="77777777" w:rsidR="00244CAC" w:rsidRPr="00AA22AE" w:rsidRDefault="00244CAC" w:rsidP="00244CAC"/>
    <w:p w14:paraId="0D01968E" w14:textId="77777777" w:rsidR="00244CAC" w:rsidRPr="00AA22AE" w:rsidRDefault="00244CAC" w:rsidP="00244CAC">
      <w:pPr>
        <w:pStyle w:val="ListParagraph"/>
        <w:numPr>
          <w:ilvl w:val="0"/>
          <w:numId w:val="10"/>
        </w:numPr>
        <w:autoSpaceDE w:val="0"/>
        <w:autoSpaceDN w:val="0"/>
        <w:adjustRightInd w:val="0"/>
        <w:spacing w:after="0" w:line="240" w:lineRule="auto"/>
      </w:pPr>
      <w:r w:rsidRPr="00AA22AE">
        <w:t>Supporting and mentoring of MOBD staff in implementation and thematic issues under the EITI requirements;</w:t>
      </w:r>
    </w:p>
    <w:p w14:paraId="10F987C0" w14:textId="77777777" w:rsidR="00244CAC" w:rsidRPr="00AA22AE" w:rsidRDefault="00244CAC" w:rsidP="00244CAC">
      <w:pPr>
        <w:pStyle w:val="ListParagraph"/>
        <w:numPr>
          <w:ilvl w:val="0"/>
          <w:numId w:val="10"/>
        </w:numPr>
        <w:autoSpaceDE w:val="0"/>
        <w:autoSpaceDN w:val="0"/>
        <w:adjustRightInd w:val="0"/>
        <w:spacing w:after="0" w:line="240" w:lineRule="auto"/>
      </w:pPr>
      <w:r w:rsidRPr="00AA22AE">
        <w:t>Providing related training and support to government counterparts in the Ministry of Planning Finance and Industry (MOPFI); the Ministry of Natural Resources and Environmental Conservation (MONREC); and the Ministry of Energy and Electricity (MOEE);</w:t>
      </w:r>
    </w:p>
    <w:p w14:paraId="4FD99323" w14:textId="77777777" w:rsidR="00244CAC" w:rsidRPr="00AA22AE" w:rsidRDefault="00244CAC" w:rsidP="00244CAC">
      <w:pPr>
        <w:pStyle w:val="ListParagraph"/>
        <w:numPr>
          <w:ilvl w:val="0"/>
          <w:numId w:val="10"/>
        </w:numPr>
        <w:autoSpaceDE w:val="0"/>
        <w:autoSpaceDN w:val="0"/>
        <w:adjustRightInd w:val="0"/>
        <w:spacing w:after="0" w:line="240" w:lineRule="auto"/>
      </w:pPr>
      <w:r w:rsidRPr="00AA22AE">
        <w:t xml:space="preserve">Providing </w:t>
      </w:r>
      <w:r w:rsidRPr="00507C15">
        <w:t>technical support</w:t>
      </w:r>
      <w:r w:rsidRPr="00AA22AE">
        <w:t xml:space="preserve"> to MEITI stakeholders on the EITI requirements (including thematic issues such as beneficial ownership, contract transparency and project-level reporting);</w:t>
      </w:r>
    </w:p>
    <w:p w14:paraId="68EE7D01" w14:textId="77777777" w:rsidR="00244CAC" w:rsidRPr="00AA22AE" w:rsidRDefault="00244CAC" w:rsidP="00244CAC">
      <w:pPr>
        <w:pStyle w:val="ListParagraph"/>
        <w:numPr>
          <w:ilvl w:val="0"/>
          <w:numId w:val="10"/>
        </w:numPr>
        <w:autoSpaceDE w:val="0"/>
        <w:autoSpaceDN w:val="0"/>
        <w:adjustRightInd w:val="0"/>
        <w:spacing w:after="0" w:line="240" w:lineRule="auto"/>
      </w:pPr>
      <w:r w:rsidRPr="00AA22AE">
        <w:t>Advising MSG on implementation of the systematic disclosure workplan/roadmap and providing support to relevant government departments on automation of EITI data;</w:t>
      </w:r>
    </w:p>
    <w:p w14:paraId="203E80A8" w14:textId="77777777" w:rsidR="00244CAC" w:rsidRPr="00AA22AE" w:rsidRDefault="00244CAC" w:rsidP="00244CAC">
      <w:pPr>
        <w:pStyle w:val="ListParagraph"/>
        <w:numPr>
          <w:ilvl w:val="0"/>
          <w:numId w:val="10"/>
        </w:numPr>
        <w:autoSpaceDE w:val="0"/>
        <w:autoSpaceDN w:val="0"/>
        <w:adjustRightInd w:val="0"/>
        <w:spacing w:after="0" w:line="240" w:lineRule="auto"/>
      </w:pPr>
      <w:r w:rsidRPr="00AA22AE">
        <w:t>Coordinating and communicating among Myanmar EITI stakeholders on routine administrative matters such as attendance in meetings, distribution of documents, providing updates from the International Secretariat and other partners;</w:t>
      </w:r>
    </w:p>
    <w:p w14:paraId="18DA7916" w14:textId="77777777" w:rsidR="00244CAC" w:rsidRPr="00AA22AE" w:rsidRDefault="00244CAC" w:rsidP="00244CAC">
      <w:pPr>
        <w:pStyle w:val="ListParagraph"/>
        <w:numPr>
          <w:ilvl w:val="0"/>
          <w:numId w:val="10"/>
        </w:numPr>
        <w:autoSpaceDE w:val="0"/>
        <w:autoSpaceDN w:val="0"/>
        <w:adjustRightInd w:val="0"/>
        <w:spacing w:after="0" w:line="240" w:lineRule="auto"/>
      </w:pPr>
      <w:r w:rsidRPr="00AA22AE">
        <w:t>Preparing for and facilitating MSG, Sub-committee and Beneficial Ownership Task Force meetings;</w:t>
      </w:r>
    </w:p>
    <w:p w14:paraId="1064027C" w14:textId="77777777" w:rsidR="00244CAC" w:rsidRPr="00AA22AE" w:rsidRDefault="00244CAC" w:rsidP="00244CAC">
      <w:pPr>
        <w:pStyle w:val="ListParagraph"/>
        <w:numPr>
          <w:ilvl w:val="0"/>
          <w:numId w:val="10"/>
        </w:numPr>
        <w:autoSpaceDE w:val="0"/>
        <w:autoSpaceDN w:val="0"/>
        <w:adjustRightInd w:val="0"/>
        <w:spacing w:after="0" w:line="240" w:lineRule="auto"/>
      </w:pPr>
      <w:r w:rsidRPr="00AA22AE">
        <w:t>Coordinating the work of other technical experts hired by MOBD;</w:t>
      </w:r>
    </w:p>
    <w:p w14:paraId="67BFF914" w14:textId="77777777" w:rsidR="00244CAC" w:rsidRPr="00AA22AE" w:rsidRDefault="00244CAC" w:rsidP="00244CAC">
      <w:pPr>
        <w:pStyle w:val="ListParagraph"/>
        <w:numPr>
          <w:ilvl w:val="0"/>
          <w:numId w:val="10"/>
        </w:numPr>
        <w:autoSpaceDE w:val="0"/>
        <w:autoSpaceDN w:val="0"/>
        <w:adjustRightInd w:val="0"/>
        <w:spacing w:after="0" w:line="240" w:lineRule="auto"/>
      </w:pPr>
      <w:r w:rsidRPr="00AA22AE">
        <w:t>Designing and organizing capacity building events such as meeting, trainings, workshops, and campaigns of the MOBD;</w:t>
      </w:r>
    </w:p>
    <w:p w14:paraId="4AC370A5" w14:textId="77777777" w:rsidR="00244CAC" w:rsidRPr="00AA22AE" w:rsidRDefault="00244CAC" w:rsidP="00244CAC">
      <w:pPr>
        <w:pStyle w:val="ListParagraph"/>
        <w:numPr>
          <w:ilvl w:val="0"/>
          <w:numId w:val="10"/>
        </w:numPr>
        <w:autoSpaceDE w:val="0"/>
        <w:autoSpaceDN w:val="0"/>
        <w:adjustRightInd w:val="0"/>
        <w:spacing w:after="0" w:line="240" w:lineRule="auto"/>
      </w:pPr>
      <w:r w:rsidRPr="00AA22AE">
        <w:lastRenderedPageBreak/>
        <w:t>Providing guidance on developing the MEITI Workplan according to the EITI Standard Requirements and Validation Corrective Actions;</w:t>
      </w:r>
    </w:p>
    <w:p w14:paraId="46C557DC" w14:textId="77777777" w:rsidR="00244CAC" w:rsidRPr="00AA22AE" w:rsidRDefault="00244CAC" w:rsidP="00244CAC">
      <w:pPr>
        <w:pStyle w:val="ListParagraph"/>
        <w:numPr>
          <w:ilvl w:val="0"/>
          <w:numId w:val="10"/>
        </w:numPr>
        <w:autoSpaceDE w:val="0"/>
        <w:autoSpaceDN w:val="0"/>
        <w:adjustRightInd w:val="0"/>
        <w:spacing w:after="0" w:line="240" w:lineRule="auto"/>
      </w:pPr>
      <w:r w:rsidRPr="00AA22AE">
        <w:t>Supporting MSG to synchronize the MEITI Workplan with the Myanmar Sustainable Development Plan Goals (MSDP) and other reforms;</w:t>
      </w:r>
    </w:p>
    <w:p w14:paraId="1BC87EAC" w14:textId="77777777" w:rsidR="00244CAC" w:rsidRPr="00AA22AE" w:rsidRDefault="00244CAC" w:rsidP="00244CAC">
      <w:pPr>
        <w:pStyle w:val="ListParagraph"/>
        <w:numPr>
          <w:ilvl w:val="0"/>
          <w:numId w:val="10"/>
        </w:numPr>
        <w:autoSpaceDE w:val="0"/>
        <w:autoSpaceDN w:val="0"/>
        <w:adjustRightInd w:val="0"/>
        <w:spacing w:after="0" w:line="240" w:lineRule="auto"/>
      </w:pPr>
      <w:r w:rsidRPr="00AA22AE">
        <w:t>Supporting Directorate of Investment and Company Administration (DICA) on Beneficial Ownership process;</w:t>
      </w:r>
    </w:p>
    <w:p w14:paraId="75B0479A" w14:textId="77777777" w:rsidR="00244CAC" w:rsidRPr="00AA22AE" w:rsidRDefault="00244CAC" w:rsidP="00244CAC">
      <w:pPr>
        <w:pStyle w:val="ListParagraph"/>
        <w:numPr>
          <w:ilvl w:val="0"/>
          <w:numId w:val="10"/>
        </w:numPr>
        <w:autoSpaceDE w:val="0"/>
        <w:autoSpaceDN w:val="0"/>
        <w:adjustRightInd w:val="0"/>
        <w:spacing w:after="0" w:line="240" w:lineRule="auto"/>
      </w:pPr>
      <w:r w:rsidRPr="00AA22AE">
        <w:t>Preparing activity reports, narrative reports and other reports, and technical reports of the project whenever necessary;</w:t>
      </w:r>
    </w:p>
    <w:p w14:paraId="06B7C4DA" w14:textId="77777777" w:rsidR="00244CAC" w:rsidRPr="00AA22AE" w:rsidRDefault="00244CAC" w:rsidP="00244CAC">
      <w:pPr>
        <w:pStyle w:val="ListParagraph"/>
        <w:numPr>
          <w:ilvl w:val="0"/>
          <w:numId w:val="10"/>
        </w:numPr>
        <w:autoSpaceDE w:val="0"/>
        <w:autoSpaceDN w:val="0"/>
        <w:adjustRightInd w:val="0"/>
        <w:spacing w:after="0" w:line="240" w:lineRule="auto"/>
      </w:pPr>
      <w:r w:rsidRPr="00AA22AE">
        <w:t>Arranging international study tours and participating in activities conducted by the International Secretariat including regional trainings, conference calls, webinars;</w:t>
      </w:r>
    </w:p>
    <w:p w14:paraId="530793DE" w14:textId="77777777" w:rsidR="00244CAC" w:rsidRPr="00AA22AE" w:rsidRDefault="00244CAC" w:rsidP="00244CAC">
      <w:pPr>
        <w:pStyle w:val="ListParagraph"/>
        <w:numPr>
          <w:ilvl w:val="0"/>
          <w:numId w:val="10"/>
        </w:numPr>
        <w:autoSpaceDE w:val="0"/>
        <w:autoSpaceDN w:val="0"/>
        <w:adjustRightInd w:val="0"/>
        <w:spacing w:after="0" w:line="240" w:lineRule="auto"/>
      </w:pPr>
      <w:r w:rsidRPr="00AA22AE">
        <w:t>Overseeing implementation of the MEITI Communications Strategy;</w:t>
      </w:r>
    </w:p>
    <w:p w14:paraId="64C0A016" w14:textId="77777777" w:rsidR="00244CAC" w:rsidRPr="00AA22AE" w:rsidRDefault="00244CAC" w:rsidP="00244CAC">
      <w:pPr>
        <w:pStyle w:val="ListParagraph"/>
        <w:numPr>
          <w:ilvl w:val="0"/>
          <w:numId w:val="10"/>
        </w:numPr>
        <w:autoSpaceDE w:val="0"/>
        <w:autoSpaceDN w:val="0"/>
        <w:adjustRightInd w:val="0"/>
        <w:spacing w:after="0" w:line="240" w:lineRule="auto"/>
      </w:pPr>
      <w:r w:rsidRPr="00AA22AE">
        <w:t>Facilitation of Sub-national Coordination Units (SNU) and provide guidance as necessary;</w:t>
      </w:r>
    </w:p>
    <w:p w14:paraId="4CCA502C" w14:textId="77777777" w:rsidR="00244CAC" w:rsidRPr="00AA22AE" w:rsidRDefault="00244CAC" w:rsidP="00244CAC">
      <w:pPr>
        <w:pStyle w:val="ListParagraph"/>
        <w:numPr>
          <w:ilvl w:val="0"/>
          <w:numId w:val="10"/>
        </w:numPr>
        <w:autoSpaceDE w:val="0"/>
        <w:autoSpaceDN w:val="0"/>
        <w:adjustRightInd w:val="0"/>
        <w:spacing w:after="0" w:line="240" w:lineRule="auto"/>
      </w:pPr>
      <w:r w:rsidRPr="00AA22AE">
        <w:t>Regularly coordinating with development partners and the International Secretariat on the progress of EITI implementation.</w:t>
      </w:r>
    </w:p>
    <w:p w14:paraId="08727C35" w14:textId="77777777" w:rsidR="00244CAC" w:rsidRPr="00AA22AE" w:rsidRDefault="00244CAC" w:rsidP="00244CAC">
      <w:pPr>
        <w:ind w:left="360"/>
      </w:pPr>
    </w:p>
    <w:p w14:paraId="2B13B706" w14:textId="77777777" w:rsidR="00244CAC" w:rsidRPr="00AA22AE" w:rsidRDefault="00244CAC" w:rsidP="00244CAC"/>
    <w:p w14:paraId="2E613CBE" w14:textId="77777777" w:rsidR="00244CAC" w:rsidRPr="00C149DD" w:rsidRDefault="00244CAC" w:rsidP="00244CAC">
      <w:pPr>
        <w:autoSpaceDE w:val="0"/>
        <w:autoSpaceDN w:val="0"/>
        <w:adjustRightInd w:val="0"/>
        <w:rPr>
          <w:b/>
          <w:bCs/>
        </w:rPr>
      </w:pPr>
      <w:r w:rsidRPr="00C149DD">
        <w:rPr>
          <w:b/>
          <w:bCs/>
        </w:rPr>
        <w:t xml:space="preserve">4. </w:t>
      </w:r>
      <w:r w:rsidRPr="00C149DD">
        <w:rPr>
          <w:b/>
          <w:bCs/>
        </w:rPr>
        <w:tab/>
        <w:t xml:space="preserve">Timeframe and Duty Station </w:t>
      </w:r>
    </w:p>
    <w:p w14:paraId="63641D83" w14:textId="77777777" w:rsidR="00244CAC" w:rsidRPr="00C149DD" w:rsidRDefault="00244CAC" w:rsidP="00244CAC">
      <w:pPr>
        <w:autoSpaceDE w:val="0"/>
        <w:autoSpaceDN w:val="0"/>
        <w:adjustRightInd w:val="0"/>
        <w:rPr>
          <w:b/>
          <w:bCs/>
        </w:rPr>
      </w:pPr>
    </w:p>
    <w:p w14:paraId="12CD184A" w14:textId="77777777" w:rsidR="00244CAC" w:rsidRPr="007E036D" w:rsidRDefault="00244CAC" w:rsidP="00244CAC">
      <w:pPr>
        <w:rPr>
          <w:rFonts w:eastAsiaTheme="minorHAnsi"/>
        </w:rPr>
      </w:pPr>
      <w:r w:rsidRPr="007E036D">
        <w:t>The consultancy period will be three months from the period of January 2021 to March 2021</w:t>
      </w:r>
      <w:r>
        <w:t>, with a possibility of extension.</w:t>
      </w:r>
      <w:r w:rsidRPr="007E036D">
        <w:t xml:space="preserve"> </w:t>
      </w:r>
    </w:p>
    <w:p w14:paraId="61297F5C" w14:textId="77777777" w:rsidR="00244CAC" w:rsidRPr="00582B90" w:rsidRDefault="00244CAC" w:rsidP="00244CAC">
      <w:pPr>
        <w:rPr>
          <w:rFonts w:eastAsiaTheme="minorHAnsi"/>
        </w:rPr>
      </w:pPr>
      <w:r w:rsidRPr="007E036D">
        <w:rPr>
          <w:rFonts w:eastAsiaTheme="minorHAnsi"/>
        </w:rPr>
        <w:t xml:space="preserve">The position will be based in Nay </w:t>
      </w:r>
      <w:proofErr w:type="spellStart"/>
      <w:r w:rsidRPr="007E036D">
        <w:rPr>
          <w:rFonts w:eastAsiaTheme="minorHAnsi"/>
        </w:rPr>
        <w:t>Pyi</w:t>
      </w:r>
      <w:proofErr w:type="spellEnd"/>
      <w:r w:rsidRPr="007E036D">
        <w:rPr>
          <w:rFonts w:eastAsiaTheme="minorHAnsi"/>
        </w:rPr>
        <w:t xml:space="preserve"> Taw/ Yangon with frequent travel to </w:t>
      </w:r>
      <w:r>
        <w:rPr>
          <w:rFonts w:eastAsiaTheme="minorHAnsi"/>
        </w:rPr>
        <w:t xml:space="preserve">Yangon/ </w:t>
      </w:r>
      <w:r w:rsidRPr="007E036D">
        <w:rPr>
          <w:rFonts w:eastAsiaTheme="minorHAnsi"/>
        </w:rPr>
        <w:t xml:space="preserve">Nay </w:t>
      </w:r>
      <w:proofErr w:type="spellStart"/>
      <w:r w:rsidRPr="007E036D">
        <w:rPr>
          <w:rFonts w:eastAsiaTheme="minorHAnsi"/>
        </w:rPr>
        <w:t>Pyi</w:t>
      </w:r>
      <w:proofErr w:type="spellEnd"/>
      <w:r w:rsidRPr="007E036D">
        <w:rPr>
          <w:rFonts w:eastAsiaTheme="minorHAnsi"/>
        </w:rPr>
        <w:t xml:space="preserve"> Taw.</w:t>
      </w:r>
      <w:r w:rsidRPr="00582B90">
        <w:rPr>
          <w:rFonts w:eastAsiaTheme="minorHAnsi"/>
        </w:rPr>
        <w:t xml:space="preserve"> </w:t>
      </w:r>
    </w:p>
    <w:p w14:paraId="1007DA45" w14:textId="77777777" w:rsidR="00244CAC" w:rsidRPr="00AA22AE" w:rsidRDefault="00244CAC" w:rsidP="00244CAC">
      <w:pPr>
        <w:autoSpaceDE w:val="0"/>
        <w:autoSpaceDN w:val="0"/>
        <w:adjustRightInd w:val="0"/>
      </w:pPr>
    </w:p>
    <w:p w14:paraId="184D477C" w14:textId="77777777" w:rsidR="00244CAC" w:rsidRPr="00AA22AE" w:rsidRDefault="00244CAC" w:rsidP="00244CAC">
      <w:pPr>
        <w:autoSpaceDE w:val="0"/>
        <w:autoSpaceDN w:val="0"/>
        <w:adjustRightInd w:val="0"/>
      </w:pPr>
    </w:p>
    <w:p w14:paraId="67BC1F49" w14:textId="77777777" w:rsidR="00244CAC" w:rsidRPr="00AA22AE" w:rsidRDefault="00244CAC" w:rsidP="00244CAC">
      <w:pPr>
        <w:rPr>
          <w:lang w:bidi="th-TH"/>
        </w:rPr>
      </w:pPr>
    </w:p>
    <w:p w14:paraId="3709190C" w14:textId="77777777" w:rsidR="00244CAC" w:rsidRPr="00AA22AE" w:rsidRDefault="00244CAC" w:rsidP="00244CAC">
      <w:pPr>
        <w:autoSpaceDE w:val="0"/>
        <w:autoSpaceDN w:val="0"/>
        <w:adjustRightInd w:val="0"/>
        <w:rPr>
          <w:b/>
          <w:bCs/>
        </w:rPr>
      </w:pPr>
      <w:r w:rsidRPr="00AA22AE">
        <w:rPr>
          <w:b/>
          <w:bCs/>
        </w:rPr>
        <w:t>5.</w:t>
      </w:r>
      <w:r w:rsidRPr="00AA22AE">
        <w:rPr>
          <w:b/>
          <w:bCs/>
        </w:rPr>
        <w:tab/>
        <w:t xml:space="preserve">Qualifications and Experience </w:t>
      </w:r>
      <w:r w:rsidRPr="00AA22AE">
        <w:rPr>
          <w:b/>
          <w:bCs/>
        </w:rPr>
        <w:tab/>
        <w:t xml:space="preserve"> </w:t>
      </w:r>
    </w:p>
    <w:p w14:paraId="7312BFEB" w14:textId="77777777" w:rsidR="00244CAC" w:rsidRPr="00AA22AE" w:rsidRDefault="00244CAC" w:rsidP="00244CAC">
      <w:pPr>
        <w:autoSpaceDE w:val="0"/>
        <w:autoSpaceDN w:val="0"/>
        <w:adjustRightInd w:val="0"/>
      </w:pPr>
    </w:p>
    <w:p w14:paraId="31597D0E" w14:textId="77777777" w:rsidR="00244CAC" w:rsidRPr="00AA22AE" w:rsidRDefault="00244CAC" w:rsidP="00244CAC">
      <w:pPr>
        <w:pStyle w:val="ListParagraph"/>
        <w:numPr>
          <w:ilvl w:val="0"/>
          <w:numId w:val="11"/>
        </w:numPr>
        <w:autoSpaceDE w:val="0"/>
        <w:autoSpaceDN w:val="0"/>
        <w:adjustRightInd w:val="0"/>
        <w:spacing w:after="0" w:line="240" w:lineRule="auto"/>
      </w:pPr>
      <w:r w:rsidRPr="00AA22AE">
        <w:t xml:space="preserve">Hold Master’s degree in a relevant field, </w:t>
      </w:r>
      <w:proofErr w:type="gramStart"/>
      <w:r w:rsidRPr="00AA22AE">
        <w:t>e.g.</w:t>
      </w:r>
      <w:proofErr w:type="gramEnd"/>
      <w:r w:rsidRPr="00AA22AE">
        <w:t xml:space="preserve"> Natural Resource Governance, Development, Economics;</w:t>
      </w:r>
    </w:p>
    <w:p w14:paraId="511F3E1A" w14:textId="77777777" w:rsidR="00244CAC" w:rsidRPr="00AA22AE" w:rsidRDefault="00244CAC" w:rsidP="00244CAC">
      <w:pPr>
        <w:pStyle w:val="ListParagraph"/>
        <w:numPr>
          <w:ilvl w:val="0"/>
          <w:numId w:val="11"/>
        </w:numPr>
        <w:autoSpaceDE w:val="0"/>
        <w:autoSpaceDN w:val="0"/>
        <w:adjustRightInd w:val="0"/>
        <w:spacing w:after="0" w:line="240" w:lineRule="auto"/>
      </w:pPr>
      <w:r w:rsidRPr="00AA22AE">
        <w:t>At least 8 years professional experience in project management and development, program administration, advocacy, and/or research;</w:t>
      </w:r>
    </w:p>
    <w:p w14:paraId="369E583E" w14:textId="77777777" w:rsidR="00244CAC" w:rsidRPr="00AA22AE" w:rsidRDefault="00244CAC" w:rsidP="00244CAC">
      <w:pPr>
        <w:pStyle w:val="ListParagraph"/>
        <w:numPr>
          <w:ilvl w:val="0"/>
          <w:numId w:val="11"/>
        </w:numPr>
        <w:spacing w:after="0" w:line="240" w:lineRule="auto"/>
        <w:jc w:val="left"/>
      </w:pPr>
      <w:r w:rsidRPr="00AA22AE">
        <w:t>Professional experience with and demonstrated interest in natural resource governance sector;</w:t>
      </w:r>
    </w:p>
    <w:p w14:paraId="73AC1278" w14:textId="77777777" w:rsidR="00244CAC" w:rsidRPr="00AA22AE" w:rsidRDefault="00244CAC" w:rsidP="00244CAC">
      <w:pPr>
        <w:pStyle w:val="ListParagraph"/>
        <w:numPr>
          <w:ilvl w:val="0"/>
          <w:numId w:val="11"/>
        </w:numPr>
        <w:spacing w:after="0" w:line="240" w:lineRule="auto"/>
        <w:jc w:val="left"/>
      </w:pPr>
      <w:r w:rsidRPr="00AA22AE">
        <w:t>Excellent communications skills in English and Burmese;</w:t>
      </w:r>
    </w:p>
    <w:p w14:paraId="2B4D7E88" w14:textId="77777777" w:rsidR="00244CAC" w:rsidRPr="00AA22AE" w:rsidRDefault="00244CAC" w:rsidP="00244CAC">
      <w:pPr>
        <w:pStyle w:val="ListParagraph"/>
        <w:numPr>
          <w:ilvl w:val="0"/>
          <w:numId w:val="11"/>
        </w:numPr>
        <w:spacing w:after="0" w:line="240" w:lineRule="auto"/>
        <w:jc w:val="left"/>
      </w:pPr>
      <w:r w:rsidRPr="00AA22AE">
        <w:t>Ability to work effectively with a wide range of stakeholders from international diplomats, development agencies, Myanmar Government, civil society and the private sector;</w:t>
      </w:r>
    </w:p>
    <w:p w14:paraId="56FBE179" w14:textId="77777777" w:rsidR="00244CAC" w:rsidRPr="00AA22AE" w:rsidRDefault="00244CAC" w:rsidP="00244CAC">
      <w:pPr>
        <w:pStyle w:val="ListParagraph"/>
        <w:numPr>
          <w:ilvl w:val="0"/>
          <w:numId w:val="11"/>
        </w:numPr>
        <w:spacing w:after="0" w:line="240" w:lineRule="auto"/>
        <w:jc w:val="left"/>
      </w:pPr>
      <w:r w:rsidRPr="00AA22AE">
        <w:t xml:space="preserve">Knowledge and experience in EITI </w:t>
      </w:r>
      <w:proofErr w:type="gramStart"/>
      <w:r w:rsidRPr="00AA22AE">
        <w:t>is</w:t>
      </w:r>
      <w:proofErr w:type="gramEnd"/>
      <w:r w:rsidRPr="00AA22AE">
        <w:t xml:space="preserve"> an advantage but not mandatory. </w:t>
      </w:r>
    </w:p>
    <w:p w14:paraId="1805D665" w14:textId="77777777" w:rsidR="00244CAC" w:rsidRPr="00AA22AE" w:rsidRDefault="00244CAC" w:rsidP="00244CAC">
      <w:pPr>
        <w:autoSpaceDE w:val="0"/>
        <w:autoSpaceDN w:val="0"/>
        <w:adjustRightInd w:val="0"/>
      </w:pPr>
      <w:r w:rsidRPr="00AA22AE">
        <w:t xml:space="preserve"> </w:t>
      </w:r>
    </w:p>
    <w:p w14:paraId="32FEA8B3" w14:textId="77777777" w:rsidR="00244CAC" w:rsidRPr="00AA22AE" w:rsidRDefault="00244CAC" w:rsidP="00244CAC">
      <w:pPr>
        <w:widowControl w:val="0"/>
        <w:autoSpaceDE w:val="0"/>
        <w:autoSpaceDN w:val="0"/>
        <w:adjustRightInd w:val="0"/>
        <w:spacing w:after="260"/>
      </w:pPr>
      <w:r w:rsidRPr="00AA22AE">
        <w:rPr>
          <w:b/>
          <w:bCs/>
        </w:rPr>
        <w:lastRenderedPageBreak/>
        <w:t>6. Expected Outputs </w:t>
      </w:r>
      <w:r w:rsidRPr="00AA22AE">
        <w:t xml:space="preserve"> </w:t>
      </w:r>
    </w:p>
    <w:p w14:paraId="6E9AA3DB" w14:textId="77777777" w:rsidR="00244CAC" w:rsidRPr="00AA22AE" w:rsidRDefault="00244CAC" w:rsidP="00244CAC">
      <w:pPr>
        <w:pStyle w:val="ListParagraph"/>
        <w:numPr>
          <w:ilvl w:val="0"/>
          <w:numId w:val="11"/>
        </w:numPr>
        <w:autoSpaceDE w:val="0"/>
        <w:autoSpaceDN w:val="0"/>
        <w:adjustRightInd w:val="0"/>
        <w:spacing w:after="0" w:line="240" w:lineRule="auto"/>
      </w:pPr>
      <w:r w:rsidRPr="00AA22AE">
        <w:t xml:space="preserve">Timely publication/dissemination of the annual MEITI Reconciliation Report (which is to be drafted by a separate consultancy) and mainstreaming EITI data </w:t>
      </w:r>
    </w:p>
    <w:p w14:paraId="3D8CF7AD" w14:textId="77777777" w:rsidR="00244CAC" w:rsidRPr="00AA22AE" w:rsidRDefault="00244CAC" w:rsidP="00244CAC">
      <w:pPr>
        <w:pStyle w:val="ListParagraph"/>
        <w:numPr>
          <w:ilvl w:val="0"/>
          <w:numId w:val="11"/>
        </w:numPr>
        <w:autoSpaceDE w:val="0"/>
        <w:autoSpaceDN w:val="0"/>
        <w:adjustRightInd w:val="0"/>
        <w:spacing w:after="0" w:line="240" w:lineRule="auto"/>
      </w:pPr>
      <w:r w:rsidRPr="00AA22AE">
        <w:t xml:space="preserve">Timely implementation of other EITI requirements (including project-level reporting, contract transparency and beneficial ownership etc.) </w:t>
      </w:r>
    </w:p>
    <w:p w14:paraId="64069012" w14:textId="77777777" w:rsidR="00244CAC" w:rsidRPr="00AA22AE" w:rsidRDefault="00244CAC" w:rsidP="00244CAC">
      <w:pPr>
        <w:pStyle w:val="ListParagraph"/>
        <w:numPr>
          <w:ilvl w:val="0"/>
          <w:numId w:val="11"/>
        </w:numPr>
        <w:autoSpaceDE w:val="0"/>
        <w:autoSpaceDN w:val="0"/>
        <w:adjustRightInd w:val="0"/>
        <w:spacing w:after="0" w:line="240" w:lineRule="auto"/>
      </w:pPr>
      <w:r w:rsidRPr="00AA22AE">
        <w:t>Updated yearly and 6 monthly Workplans and Budgets</w:t>
      </w:r>
    </w:p>
    <w:p w14:paraId="6AD1F5C7" w14:textId="77777777" w:rsidR="00244CAC" w:rsidRPr="00AA22AE" w:rsidRDefault="00244CAC" w:rsidP="00244CAC">
      <w:pPr>
        <w:pStyle w:val="ListParagraph"/>
        <w:numPr>
          <w:ilvl w:val="0"/>
          <w:numId w:val="11"/>
        </w:numPr>
        <w:autoSpaceDE w:val="0"/>
        <w:autoSpaceDN w:val="0"/>
        <w:adjustRightInd w:val="0"/>
        <w:spacing w:after="0" w:line="240" w:lineRule="auto"/>
      </w:pPr>
      <w:r w:rsidRPr="00AA22AE">
        <w:t>Activity Reports</w:t>
      </w:r>
    </w:p>
    <w:p w14:paraId="13CEBB12" w14:textId="77777777" w:rsidR="00244CAC" w:rsidRPr="00AA22AE" w:rsidRDefault="00244CAC" w:rsidP="00244CAC">
      <w:pPr>
        <w:pStyle w:val="ListParagraph"/>
        <w:numPr>
          <w:ilvl w:val="0"/>
          <w:numId w:val="11"/>
        </w:numPr>
        <w:autoSpaceDE w:val="0"/>
        <w:autoSpaceDN w:val="0"/>
        <w:adjustRightInd w:val="0"/>
        <w:spacing w:after="0" w:line="240" w:lineRule="auto"/>
      </w:pPr>
      <w:r w:rsidRPr="00AA22AE">
        <w:t xml:space="preserve">Communications tools </w:t>
      </w:r>
    </w:p>
    <w:p w14:paraId="7CEB6B0A" w14:textId="77777777" w:rsidR="00244CAC" w:rsidRPr="00AA22AE" w:rsidRDefault="00244CAC" w:rsidP="00244CAC">
      <w:pPr>
        <w:pStyle w:val="ListParagraph"/>
        <w:numPr>
          <w:ilvl w:val="0"/>
          <w:numId w:val="11"/>
        </w:numPr>
        <w:autoSpaceDE w:val="0"/>
        <w:autoSpaceDN w:val="0"/>
        <w:adjustRightInd w:val="0"/>
        <w:spacing w:after="0" w:line="240" w:lineRule="auto"/>
      </w:pPr>
      <w:r w:rsidRPr="00AA22AE">
        <w:t>EITI Secretariat business plan and Implementation Manual</w:t>
      </w:r>
    </w:p>
    <w:p w14:paraId="6E76661A" w14:textId="77777777" w:rsidR="00244CAC" w:rsidRPr="00AA22AE" w:rsidRDefault="00244CAC" w:rsidP="00244CAC">
      <w:pPr>
        <w:autoSpaceDE w:val="0"/>
        <w:autoSpaceDN w:val="0"/>
        <w:adjustRightInd w:val="0"/>
      </w:pPr>
    </w:p>
    <w:p w14:paraId="63D83FB5" w14:textId="77777777" w:rsidR="00244CAC" w:rsidRPr="002F7FD6" w:rsidRDefault="00244CAC" w:rsidP="0010368D">
      <w:pPr>
        <w:widowControl w:val="0"/>
        <w:shd w:val="clear" w:color="auto" w:fill="FFFFFF"/>
        <w:suppressAutoHyphens/>
        <w:autoSpaceDE w:val="0"/>
        <w:autoSpaceDN w:val="0"/>
        <w:adjustRightInd w:val="0"/>
        <w:spacing w:before="100" w:beforeAutospacing="1" w:after="100" w:afterAutospacing="1" w:line="240" w:lineRule="auto"/>
        <w:contextualSpacing/>
        <w:rPr>
          <w:rFonts w:ascii="Cambria" w:hAnsi="Cambria"/>
          <w:color w:val="000000" w:themeColor="text1"/>
          <w:lang w:bidi="ar-SA"/>
        </w:rPr>
      </w:pPr>
    </w:p>
    <w:sectPr w:rsidR="00244CAC" w:rsidRPr="002F7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A1002A87" w:usb1="00000000" w:usb2="00000400" w:usb3="00000000" w:csb0="000101FF" w:csb1="00000000"/>
  </w:font>
  <w:font w:name="Myriad Pro SemiCond">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0F47"/>
    <w:multiLevelType w:val="hybridMultilevel"/>
    <w:tmpl w:val="884E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76531"/>
    <w:multiLevelType w:val="hybridMultilevel"/>
    <w:tmpl w:val="2D5216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C2436"/>
    <w:multiLevelType w:val="hybridMultilevel"/>
    <w:tmpl w:val="DCE0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272C4"/>
    <w:multiLevelType w:val="hybridMultilevel"/>
    <w:tmpl w:val="2F96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B6CF1"/>
    <w:multiLevelType w:val="hybridMultilevel"/>
    <w:tmpl w:val="FF367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2415E"/>
    <w:multiLevelType w:val="hybridMultilevel"/>
    <w:tmpl w:val="372CEA94"/>
    <w:lvl w:ilvl="0" w:tplc="BAB8B766">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6" w15:restartNumberingAfterBreak="0">
    <w:nsid w:val="44634932"/>
    <w:multiLevelType w:val="hybridMultilevel"/>
    <w:tmpl w:val="523C5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0256E"/>
    <w:multiLevelType w:val="hybridMultilevel"/>
    <w:tmpl w:val="E66E9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6B26CC3"/>
    <w:multiLevelType w:val="hybridMultilevel"/>
    <w:tmpl w:val="838A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63E35"/>
    <w:multiLevelType w:val="hybridMultilevel"/>
    <w:tmpl w:val="958A3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1602675"/>
    <w:multiLevelType w:val="hybridMultilevel"/>
    <w:tmpl w:val="FD5097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65170185"/>
    <w:multiLevelType w:val="hybridMultilevel"/>
    <w:tmpl w:val="0C72B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7"/>
  </w:num>
  <w:num w:numId="5">
    <w:abstractNumId w:val="10"/>
  </w:num>
  <w:num w:numId="6">
    <w:abstractNumId w:val="1"/>
  </w:num>
  <w:num w:numId="7">
    <w:abstractNumId w:val="2"/>
  </w:num>
  <w:num w:numId="8">
    <w:abstractNumId w:val="4"/>
  </w:num>
  <w:num w:numId="9">
    <w:abstractNumId w:val="0"/>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B95"/>
    <w:rsid w:val="0000481A"/>
    <w:rsid w:val="000056D8"/>
    <w:rsid w:val="00017136"/>
    <w:rsid w:val="00066A5C"/>
    <w:rsid w:val="000C2A22"/>
    <w:rsid w:val="000D0E4B"/>
    <w:rsid w:val="000D5B95"/>
    <w:rsid w:val="0010368D"/>
    <w:rsid w:val="00232864"/>
    <w:rsid w:val="00244CAC"/>
    <w:rsid w:val="00284394"/>
    <w:rsid w:val="002C00B2"/>
    <w:rsid w:val="002D7675"/>
    <w:rsid w:val="002F1AAC"/>
    <w:rsid w:val="002F7FD6"/>
    <w:rsid w:val="00460F18"/>
    <w:rsid w:val="00481641"/>
    <w:rsid w:val="004E1505"/>
    <w:rsid w:val="005B48A2"/>
    <w:rsid w:val="005E08B6"/>
    <w:rsid w:val="00622AB1"/>
    <w:rsid w:val="00626089"/>
    <w:rsid w:val="006551EB"/>
    <w:rsid w:val="0071578A"/>
    <w:rsid w:val="007B381D"/>
    <w:rsid w:val="007C4D52"/>
    <w:rsid w:val="007D08BD"/>
    <w:rsid w:val="00835C06"/>
    <w:rsid w:val="00911D77"/>
    <w:rsid w:val="00942529"/>
    <w:rsid w:val="009854F8"/>
    <w:rsid w:val="00996435"/>
    <w:rsid w:val="009A625D"/>
    <w:rsid w:val="009D215D"/>
    <w:rsid w:val="009E182F"/>
    <w:rsid w:val="00A96812"/>
    <w:rsid w:val="00AD5620"/>
    <w:rsid w:val="00B00A49"/>
    <w:rsid w:val="00B11D7B"/>
    <w:rsid w:val="00B6271A"/>
    <w:rsid w:val="00BF3CE1"/>
    <w:rsid w:val="00C150FD"/>
    <w:rsid w:val="00CB123C"/>
    <w:rsid w:val="00CC2DD1"/>
    <w:rsid w:val="00CD5558"/>
    <w:rsid w:val="00CE149D"/>
    <w:rsid w:val="00DF3BE9"/>
    <w:rsid w:val="00ED20E4"/>
    <w:rsid w:val="00EF7F04"/>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7066C"/>
  <w15:docId w15:val="{3E452198-6F9F-4A4F-80BF-E5AF382C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15D"/>
    <w:pPr>
      <w:spacing w:after="200" w:line="276" w:lineRule="auto"/>
      <w:jc w:val="both"/>
    </w:pPr>
    <w:rPr>
      <w:rFonts w:ascii="Myriad Pro SemiCond" w:eastAsia="Times New Roman" w:hAnsi="Myriad Pro SemiCond" w:cs="Times New Roman"/>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215D"/>
    <w:rPr>
      <w:color w:val="0563C1" w:themeColor="hyperlink"/>
      <w:u w:val="single"/>
    </w:rPr>
  </w:style>
  <w:style w:type="character" w:customStyle="1" w:styleId="ListParagraphChar">
    <w:name w:val="List Paragraph Char"/>
    <w:aliases w:val="References Char,Bullets Char,List Bullet Mary Char,List Paragraph (numbered (a)) Char,body bullets Char,Liste 1 Char,List Paragraph1 Char,Paragraphe  revu Char,Paragraphe de liste1 Char,List Paragraph nowy Char"/>
    <w:link w:val="ListParagraph"/>
    <w:uiPriority w:val="34"/>
    <w:locked/>
    <w:rsid w:val="009D215D"/>
    <w:rPr>
      <w:rFonts w:ascii="Myriad Pro SemiCond" w:eastAsia="Times New Roman" w:hAnsi="Myriad Pro SemiCond" w:cs="Times New Roman"/>
      <w:lang w:val="en-GB" w:bidi="en-US"/>
    </w:rPr>
  </w:style>
  <w:style w:type="paragraph" w:styleId="ListParagraph">
    <w:name w:val="List Paragraph"/>
    <w:aliases w:val="References,Bullets,List Bullet Mary,List Paragraph (numbered (a)),body bullets,Liste 1,List Paragraph1,Paragraphe  revu,Paragraphe de liste1,List Paragraph nowy,Numbered Paragraph"/>
    <w:basedOn w:val="Normal"/>
    <w:link w:val="ListParagraphChar"/>
    <w:uiPriority w:val="34"/>
    <w:qFormat/>
    <w:rsid w:val="009D215D"/>
    <w:pPr>
      <w:ind w:left="720"/>
      <w:contextualSpacing/>
    </w:pPr>
  </w:style>
  <w:style w:type="paragraph" w:customStyle="1" w:styleId="Default">
    <w:name w:val="Default"/>
    <w:rsid w:val="009D21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61665">
      <w:bodyDiv w:val="1"/>
      <w:marLeft w:val="0"/>
      <w:marRight w:val="0"/>
      <w:marTop w:val="0"/>
      <w:marBottom w:val="0"/>
      <w:divBdr>
        <w:top w:val="none" w:sz="0" w:space="0" w:color="auto"/>
        <w:left w:val="none" w:sz="0" w:space="0" w:color="auto"/>
        <w:bottom w:val="none" w:sz="0" w:space="0" w:color="auto"/>
        <w:right w:val="none" w:sz="0" w:space="0" w:color="auto"/>
      </w:divBdr>
    </w:div>
    <w:div w:id="585503312">
      <w:bodyDiv w:val="1"/>
      <w:marLeft w:val="0"/>
      <w:marRight w:val="0"/>
      <w:marTop w:val="0"/>
      <w:marBottom w:val="0"/>
      <w:divBdr>
        <w:top w:val="none" w:sz="0" w:space="0" w:color="auto"/>
        <w:left w:val="none" w:sz="0" w:space="0" w:color="auto"/>
        <w:bottom w:val="none" w:sz="0" w:space="0" w:color="auto"/>
        <w:right w:val="none" w:sz="0" w:space="0" w:color="auto"/>
      </w:divBdr>
    </w:div>
    <w:div w:id="735779476">
      <w:bodyDiv w:val="1"/>
      <w:marLeft w:val="0"/>
      <w:marRight w:val="0"/>
      <w:marTop w:val="0"/>
      <w:marBottom w:val="0"/>
      <w:divBdr>
        <w:top w:val="none" w:sz="0" w:space="0" w:color="auto"/>
        <w:left w:val="none" w:sz="0" w:space="0" w:color="auto"/>
        <w:bottom w:val="none" w:sz="0" w:space="0" w:color="auto"/>
        <w:right w:val="none" w:sz="0" w:space="0" w:color="auto"/>
      </w:divBdr>
    </w:div>
    <w:div w:id="1515069658">
      <w:bodyDiv w:val="1"/>
      <w:marLeft w:val="0"/>
      <w:marRight w:val="0"/>
      <w:marTop w:val="0"/>
      <w:marBottom w:val="0"/>
      <w:divBdr>
        <w:top w:val="none" w:sz="0" w:space="0" w:color="auto"/>
        <w:left w:val="none" w:sz="0" w:space="0" w:color="auto"/>
        <w:bottom w:val="none" w:sz="0" w:space="0" w:color="auto"/>
        <w:right w:val="none" w:sz="0" w:space="0" w:color="auto"/>
      </w:divBdr>
    </w:div>
    <w:div w:id="1543399197">
      <w:bodyDiv w:val="1"/>
      <w:marLeft w:val="0"/>
      <w:marRight w:val="0"/>
      <w:marTop w:val="0"/>
      <w:marBottom w:val="0"/>
      <w:divBdr>
        <w:top w:val="none" w:sz="0" w:space="0" w:color="auto"/>
        <w:left w:val="none" w:sz="0" w:space="0" w:color="auto"/>
        <w:bottom w:val="none" w:sz="0" w:space="0" w:color="auto"/>
        <w:right w:val="none" w:sz="0" w:space="0" w:color="auto"/>
      </w:divBdr>
    </w:div>
    <w:div w:id="1642538166">
      <w:bodyDiv w:val="1"/>
      <w:marLeft w:val="0"/>
      <w:marRight w:val="0"/>
      <w:marTop w:val="0"/>
      <w:marBottom w:val="0"/>
      <w:divBdr>
        <w:top w:val="none" w:sz="0" w:space="0" w:color="auto"/>
        <w:left w:val="none" w:sz="0" w:space="0" w:color="auto"/>
        <w:bottom w:val="none" w:sz="0" w:space="0" w:color="auto"/>
        <w:right w:val="none" w:sz="0" w:space="0" w:color="auto"/>
      </w:divBdr>
    </w:div>
    <w:div w:id="208085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itioffice.mopf@myanmareiti.org" TargetMode="External"/><Relationship Id="rId5" Type="http://schemas.openxmlformats.org/officeDocument/2006/relationships/hyperlink" Target="mailto:meitioffice.mopf@myanmareit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6</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42</cp:revision>
  <cp:lastPrinted>2020-12-14T07:05:00Z</cp:lastPrinted>
  <dcterms:created xsi:type="dcterms:W3CDTF">2020-11-18T02:51:00Z</dcterms:created>
  <dcterms:modified xsi:type="dcterms:W3CDTF">2020-12-15T06:32:00Z</dcterms:modified>
</cp:coreProperties>
</file>